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17" w:type="dxa"/>
        <w:tblInd w:w="3" w:type="dxa"/>
        <w:tblLayout w:type="fixed"/>
        <w:tblCellMar>
          <w:left w:w="10" w:type="dxa"/>
          <w:right w:w="10" w:type="dxa"/>
        </w:tblCellMar>
        <w:tblLook w:val="0000" w:firstRow="0" w:lastRow="0" w:firstColumn="0" w:lastColumn="0" w:noHBand="0" w:noVBand="0"/>
      </w:tblPr>
      <w:tblGrid>
        <w:gridCol w:w="2587"/>
        <w:gridCol w:w="7830"/>
      </w:tblGrid>
      <w:tr w:rsidR="007C5F6B" w:rsidRPr="003629B0" w14:paraId="74EFD275" w14:textId="77777777" w:rsidTr="007C5F6B">
        <w:trPr>
          <w:trHeight w:val="3270"/>
        </w:trPr>
        <w:tc>
          <w:tcPr>
            <w:tcW w:w="2587" w:type="dxa"/>
            <w:shd w:val="clear" w:color="auto" w:fill="auto"/>
            <w:tcMar>
              <w:top w:w="0" w:type="dxa"/>
              <w:left w:w="108" w:type="dxa"/>
              <w:bottom w:w="0" w:type="dxa"/>
              <w:right w:w="108" w:type="dxa"/>
            </w:tcMar>
          </w:tcPr>
          <w:p w14:paraId="4784DA19" w14:textId="77777777" w:rsidR="007C5F6B" w:rsidRPr="004F2B58" w:rsidRDefault="007C5F6B" w:rsidP="00C1359E">
            <w:pPr>
              <w:tabs>
                <w:tab w:val="left" w:pos="3420"/>
              </w:tabs>
              <w:autoSpaceDE w:val="0"/>
              <w:snapToGrid w:val="0"/>
              <w:jc w:val="center"/>
              <w:rPr>
                <w:rFonts w:ascii="Calibri" w:eastAsia="Arial, Arial" w:hAnsi="Calibri" w:cs="Calibri"/>
                <w:b/>
                <w:bCs/>
                <w:color w:val="000000"/>
                <w:sz w:val="18"/>
                <w:szCs w:val="18"/>
                <w:lang w:eastAsia="fr-FR"/>
              </w:rPr>
            </w:pPr>
            <w:r w:rsidRPr="004F2B58">
              <w:rPr>
                <w:rFonts w:ascii="Calibri" w:eastAsia="Arial, Arial" w:hAnsi="Calibri" w:cs="Calibri"/>
                <w:b/>
                <w:bCs/>
                <w:color w:val="000000"/>
                <w:sz w:val="18"/>
                <w:szCs w:val="18"/>
                <w:lang w:eastAsia="fr-FR"/>
              </w:rPr>
              <w:t>COMMUNE de SAIZERAIS</w:t>
            </w:r>
          </w:p>
          <w:p w14:paraId="4EAFDE54" w14:textId="69A84502" w:rsidR="007C5F6B" w:rsidRPr="003629B0" w:rsidRDefault="007C5F6B" w:rsidP="00C1359E">
            <w:pPr>
              <w:tabs>
                <w:tab w:val="left" w:pos="3420"/>
              </w:tabs>
              <w:autoSpaceDE w:val="0"/>
              <w:jc w:val="center"/>
              <w:rPr>
                <w:rFonts w:ascii="Arial, Arial" w:eastAsia="Arial, Arial" w:hAnsi="Arial, Arial" w:cs="Arial, Arial"/>
                <w:color w:val="000000"/>
                <w:lang w:eastAsia="fr-FR"/>
              </w:rPr>
            </w:pPr>
            <w:r>
              <w:rPr>
                <w:noProof/>
              </w:rPr>
              <w:drawing>
                <wp:anchor distT="0" distB="0" distL="114300" distR="114300" simplePos="0" relativeHeight="251657216" behindDoc="1" locked="0" layoutInCell="1" allowOverlap="1" wp14:anchorId="67D4AF42" wp14:editId="38C49C2D">
                  <wp:simplePos x="0" y="0"/>
                  <wp:positionH relativeFrom="column">
                    <wp:posOffset>331470</wp:posOffset>
                  </wp:positionH>
                  <wp:positionV relativeFrom="paragraph">
                    <wp:posOffset>108585</wp:posOffset>
                  </wp:positionV>
                  <wp:extent cx="760730" cy="798195"/>
                  <wp:effectExtent l="0" t="0" r="1270" b="190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5"/>
                          <pic:cNvPicPr>
                            <a:picLocks noChangeAspect="1" noChangeArrowheads="1"/>
                          </pic:cNvPicPr>
                        </pic:nvPicPr>
                        <pic:blipFill>
                          <a:blip r:embed="rId6" cstate="print">
                            <a:lum bright="24000" contrast="-36000"/>
                            <a:grayscl/>
                            <a:extLst>
                              <a:ext uri="{28A0092B-C50C-407E-A947-70E740481C1C}">
                                <a14:useLocalDpi xmlns:a14="http://schemas.microsoft.com/office/drawing/2010/main" val="0"/>
                              </a:ext>
                            </a:extLst>
                          </a:blip>
                          <a:srcRect l="28255" t="13503" r="28255" b="47459"/>
                          <a:stretch>
                            <a:fillRect/>
                          </a:stretch>
                        </pic:blipFill>
                        <pic:spPr bwMode="auto">
                          <a:xfrm>
                            <a:off x="0" y="0"/>
                            <a:ext cx="760730" cy="798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F10FE9" w14:textId="77777777" w:rsidR="007C5F6B" w:rsidRPr="003629B0" w:rsidRDefault="007C5F6B" w:rsidP="00C1359E">
            <w:pPr>
              <w:tabs>
                <w:tab w:val="left" w:pos="3420"/>
              </w:tabs>
              <w:autoSpaceDE w:val="0"/>
              <w:jc w:val="center"/>
              <w:rPr>
                <w:rFonts w:ascii="Arial" w:eastAsia="Arial, Arial" w:hAnsi="Arial" w:cs="Arial"/>
                <w:color w:val="000000"/>
                <w:sz w:val="16"/>
                <w:szCs w:val="16"/>
                <w:lang w:eastAsia="fr-FR"/>
              </w:rPr>
            </w:pPr>
          </w:p>
          <w:p w14:paraId="79FC3DD9" w14:textId="77777777" w:rsidR="007C5F6B" w:rsidRPr="003629B0" w:rsidRDefault="007C5F6B" w:rsidP="00C1359E">
            <w:pPr>
              <w:tabs>
                <w:tab w:val="left" w:pos="3420"/>
              </w:tabs>
              <w:autoSpaceDE w:val="0"/>
              <w:jc w:val="center"/>
              <w:rPr>
                <w:rFonts w:ascii="Arial" w:eastAsia="Arial, Arial" w:hAnsi="Arial" w:cs="Arial"/>
                <w:color w:val="000000"/>
                <w:sz w:val="16"/>
                <w:szCs w:val="16"/>
                <w:lang w:eastAsia="fr-FR"/>
              </w:rPr>
            </w:pPr>
          </w:p>
          <w:p w14:paraId="02E55CF6" w14:textId="77777777" w:rsidR="007C5F6B" w:rsidRDefault="007C5F6B" w:rsidP="007C5F6B">
            <w:pPr>
              <w:tabs>
                <w:tab w:val="left" w:pos="3420"/>
              </w:tabs>
              <w:autoSpaceDE w:val="0"/>
              <w:spacing w:after="0"/>
              <w:jc w:val="center"/>
              <w:rPr>
                <w:rFonts w:ascii="Calibri" w:eastAsia="Arial, Arial" w:hAnsi="Calibri" w:cs="Calibri"/>
                <w:color w:val="000000"/>
                <w:sz w:val="12"/>
                <w:szCs w:val="12"/>
                <w:lang w:eastAsia="fr-FR"/>
              </w:rPr>
            </w:pPr>
          </w:p>
          <w:p w14:paraId="54835661" w14:textId="31DCE90D" w:rsidR="007C5F6B" w:rsidRPr="004F2B58" w:rsidRDefault="007C5F6B" w:rsidP="007C5F6B">
            <w:pPr>
              <w:tabs>
                <w:tab w:val="left" w:pos="3420"/>
              </w:tabs>
              <w:autoSpaceDE w:val="0"/>
              <w:spacing w:after="0"/>
              <w:jc w:val="center"/>
              <w:rPr>
                <w:rFonts w:ascii="Calibri" w:eastAsia="Arial, Arial" w:hAnsi="Calibri" w:cs="Calibri"/>
                <w:color w:val="000000"/>
                <w:sz w:val="12"/>
                <w:szCs w:val="12"/>
                <w:lang w:eastAsia="fr-FR"/>
              </w:rPr>
            </w:pPr>
            <w:r w:rsidRPr="004F2B58">
              <w:rPr>
                <w:rFonts w:ascii="Calibri" w:eastAsia="Arial, Arial" w:hAnsi="Calibri" w:cs="Calibri"/>
                <w:color w:val="000000"/>
                <w:sz w:val="12"/>
                <w:szCs w:val="12"/>
                <w:lang w:eastAsia="fr-FR"/>
              </w:rPr>
              <w:t>DEPARTEMENT</w:t>
            </w:r>
          </w:p>
          <w:p w14:paraId="4D959DA1" w14:textId="77777777" w:rsidR="007C5F6B" w:rsidRPr="004F2B58" w:rsidRDefault="007C5F6B" w:rsidP="007C5F6B">
            <w:pPr>
              <w:tabs>
                <w:tab w:val="left" w:pos="3420"/>
              </w:tabs>
              <w:autoSpaceDE w:val="0"/>
              <w:spacing w:after="0"/>
              <w:jc w:val="center"/>
              <w:rPr>
                <w:rFonts w:ascii="Calibri" w:eastAsia="Arial, Arial" w:hAnsi="Calibri" w:cs="Calibri"/>
                <w:b/>
                <w:bCs/>
                <w:color w:val="000000"/>
                <w:sz w:val="12"/>
                <w:szCs w:val="12"/>
                <w:lang w:eastAsia="fr-FR"/>
              </w:rPr>
            </w:pPr>
            <w:r w:rsidRPr="004F2B58">
              <w:rPr>
                <w:rFonts w:ascii="Calibri" w:eastAsia="Arial, Arial" w:hAnsi="Calibri" w:cs="Calibri"/>
                <w:b/>
                <w:bCs/>
                <w:color w:val="000000"/>
                <w:sz w:val="12"/>
                <w:szCs w:val="12"/>
                <w:lang w:eastAsia="fr-FR"/>
              </w:rPr>
              <w:t>MEURTHE ET MOSELLE</w:t>
            </w:r>
          </w:p>
          <w:p w14:paraId="7FCD13E2" w14:textId="77777777" w:rsidR="007C5F6B" w:rsidRPr="004F2B58" w:rsidRDefault="007C5F6B" w:rsidP="007C5F6B">
            <w:pPr>
              <w:tabs>
                <w:tab w:val="left" w:pos="3420"/>
              </w:tabs>
              <w:autoSpaceDE w:val="0"/>
              <w:spacing w:after="0"/>
              <w:jc w:val="center"/>
              <w:rPr>
                <w:rFonts w:ascii="Calibri" w:eastAsia="Arial, Arial" w:hAnsi="Calibri" w:cs="Calibri"/>
                <w:color w:val="000000"/>
                <w:sz w:val="12"/>
                <w:szCs w:val="12"/>
                <w:lang w:eastAsia="fr-FR"/>
              </w:rPr>
            </w:pPr>
            <w:r w:rsidRPr="004F2B58">
              <w:rPr>
                <w:rFonts w:ascii="Calibri" w:eastAsia="Arial, Arial" w:hAnsi="Calibri" w:cs="Calibri"/>
                <w:color w:val="000000"/>
                <w:sz w:val="12"/>
                <w:szCs w:val="12"/>
                <w:lang w:eastAsia="fr-FR"/>
              </w:rPr>
              <w:t>ARRONDISSEMENT</w:t>
            </w:r>
          </w:p>
          <w:p w14:paraId="7980C29A" w14:textId="77777777" w:rsidR="007C5F6B" w:rsidRPr="004F2B58" w:rsidRDefault="007C5F6B" w:rsidP="007C5F6B">
            <w:pPr>
              <w:tabs>
                <w:tab w:val="left" w:pos="3420"/>
              </w:tabs>
              <w:autoSpaceDE w:val="0"/>
              <w:spacing w:after="0"/>
              <w:jc w:val="center"/>
              <w:rPr>
                <w:rFonts w:ascii="Calibri" w:eastAsia="Arial, Arial" w:hAnsi="Calibri" w:cs="Calibri"/>
                <w:b/>
                <w:bCs/>
                <w:color w:val="000000"/>
                <w:sz w:val="12"/>
                <w:szCs w:val="12"/>
                <w:lang w:eastAsia="fr-FR"/>
              </w:rPr>
            </w:pPr>
            <w:r w:rsidRPr="004F2B58">
              <w:rPr>
                <w:rFonts w:ascii="Calibri" w:eastAsia="Arial, Arial" w:hAnsi="Calibri" w:cs="Calibri"/>
                <w:b/>
                <w:bCs/>
                <w:color w:val="000000"/>
                <w:sz w:val="12"/>
                <w:szCs w:val="12"/>
                <w:lang w:eastAsia="fr-FR"/>
              </w:rPr>
              <w:t>NANCY</w:t>
            </w:r>
          </w:p>
          <w:p w14:paraId="5BB697BD" w14:textId="77777777" w:rsidR="007C5F6B" w:rsidRPr="004F2B58" w:rsidRDefault="007C5F6B" w:rsidP="007C5F6B">
            <w:pPr>
              <w:tabs>
                <w:tab w:val="left" w:pos="3420"/>
              </w:tabs>
              <w:autoSpaceDE w:val="0"/>
              <w:spacing w:after="0"/>
              <w:jc w:val="center"/>
              <w:rPr>
                <w:rFonts w:ascii="Calibri" w:eastAsia="Arial, Arial" w:hAnsi="Calibri" w:cs="Calibri"/>
                <w:color w:val="000000"/>
                <w:sz w:val="12"/>
                <w:szCs w:val="12"/>
                <w:lang w:eastAsia="fr-FR"/>
              </w:rPr>
            </w:pPr>
            <w:r w:rsidRPr="004F2B58">
              <w:rPr>
                <w:rFonts w:ascii="Calibri" w:eastAsia="Arial, Arial" w:hAnsi="Calibri" w:cs="Calibri"/>
                <w:color w:val="000000"/>
                <w:sz w:val="12"/>
                <w:szCs w:val="12"/>
                <w:lang w:eastAsia="fr-FR"/>
              </w:rPr>
              <w:t>CANTON</w:t>
            </w:r>
          </w:p>
          <w:p w14:paraId="06E80900" w14:textId="77777777" w:rsidR="007C5F6B" w:rsidRPr="003629B0" w:rsidRDefault="007C5F6B" w:rsidP="007C5F6B">
            <w:pPr>
              <w:tabs>
                <w:tab w:val="left" w:pos="3420"/>
              </w:tabs>
              <w:autoSpaceDE w:val="0"/>
              <w:spacing w:after="0"/>
              <w:jc w:val="center"/>
              <w:rPr>
                <w:rFonts w:ascii="Arial" w:eastAsia="Arial, Arial" w:hAnsi="Arial" w:cs="Arial"/>
                <w:b/>
                <w:bCs/>
                <w:color w:val="000000"/>
                <w:sz w:val="12"/>
                <w:szCs w:val="12"/>
                <w:lang w:eastAsia="fr-FR"/>
              </w:rPr>
            </w:pPr>
            <w:r w:rsidRPr="004F2B58">
              <w:rPr>
                <w:rFonts w:ascii="Calibri" w:eastAsia="Arial, Arial" w:hAnsi="Calibri" w:cs="Calibri"/>
                <w:b/>
                <w:bCs/>
                <w:color w:val="000000"/>
                <w:sz w:val="12"/>
                <w:szCs w:val="12"/>
                <w:lang w:eastAsia="fr-FR"/>
              </w:rPr>
              <w:t>NORD TOULOIS</w:t>
            </w:r>
          </w:p>
        </w:tc>
        <w:tc>
          <w:tcPr>
            <w:tcW w:w="7830" w:type="dxa"/>
            <w:shd w:val="clear" w:color="auto" w:fill="auto"/>
            <w:tcMar>
              <w:top w:w="0" w:type="dxa"/>
              <w:left w:w="108" w:type="dxa"/>
              <w:bottom w:w="0" w:type="dxa"/>
              <w:right w:w="108" w:type="dxa"/>
            </w:tcMar>
          </w:tcPr>
          <w:p w14:paraId="0EAE0897" w14:textId="4A7274FC" w:rsidR="007C5F6B" w:rsidRPr="003629B0" w:rsidRDefault="007C5F6B" w:rsidP="00C1359E">
            <w:pPr>
              <w:autoSpaceDE w:val="0"/>
              <w:snapToGrid w:val="0"/>
              <w:ind w:right="432"/>
              <w:jc w:val="center"/>
              <w:rPr>
                <w:rFonts w:ascii="Arial, Arial" w:eastAsia="Arial, Arial" w:hAnsi="Arial, Arial" w:cs="Arial, Arial"/>
                <w:color w:val="000000"/>
                <w:lang w:eastAsia="fr-FR"/>
              </w:rPr>
            </w:pPr>
            <w:r>
              <w:rPr>
                <w:noProof/>
              </w:rPr>
              <mc:AlternateContent>
                <mc:Choice Requires="wpg">
                  <w:drawing>
                    <wp:anchor distT="0" distB="0" distL="114300" distR="114300" simplePos="0" relativeHeight="251659264" behindDoc="0" locked="0" layoutInCell="1" allowOverlap="1" wp14:anchorId="65546CFD" wp14:editId="0F02A4FE">
                      <wp:simplePos x="0" y="0"/>
                      <wp:positionH relativeFrom="column">
                        <wp:posOffset>65405</wp:posOffset>
                      </wp:positionH>
                      <wp:positionV relativeFrom="paragraph">
                        <wp:posOffset>100330</wp:posOffset>
                      </wp:positionV>
                      <wp:extent cx="4800600" cy="1162050"/>
                      <wp:effectExtent l="0" t="0" r="19050" b="1905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1162050"/>
                                <a:chOff x="0" y="0"/>
                                <a:chExt cx="4567318" cy="1037880"/>
                              </a:xfrm>
                            </wpg:grpSpPr>
                            <wps:wsp>
                              <wps:cNvPr id="2" name="Forme libre 3"/>
                              <wps:cNvSpPr>
                                <a:spLocks/>
                              </wps:cNvSpPr>
                              <wps:spPr bwMode="auto">
                                <a:xfrm>
                                  <a:off x="0" y="0"/>
                                  <a:ext cx="4567318" cy="1037880"/>
                                </a:xfrm>
                                <a:custGeom>
                                  <a:avLst/>
                                  <a:gdLst>
                                    <a:gd name="T0" fmla="*/ 2283659 w 4567318"/>
                                    <a:gd name="T1" fmla="*/ 0 h 1037880"/>
                                    <a:gd name="T2" fmla="*/ 4567318 w 4567318"/>
                                    <a:gd name="T3" fmla="*/ 518940 h 1037880"/>
                                    <a:gd name="T4" fmla="*/ 2283659 w 4567318"/>
                                    <a:gd name="T5" fmla="*/ 1037880 h 1037880"/>
                                    <a:gd name="T6" fmla="*/ 0 w 4567318"/>
                                    <a:gd name="T7" fmla="*/ 518940 h 1037880"/>
                                    <a:gd name="T8" fmla="*/ 17694720 60000 65536"/>
                                    <a:gd name="T9" fmla="*/ 0 60000 65536"/>
                                    <a:gd name="T10" fmla="*/ 5898240 60000 65536"/>
                                    <a:gd name="T11" fmla="*/ 11796480 60000 65536"/>
                                    <a:gd name="T12" fmla="*/ 50666 w 4567318"/>
                                    <a:gd name="T13" fmla="*/ 50666 h 1037880"/>
                                    <a:gd name="T14" fmla="*/ 4516652 w 4567318"/>
                                    <a:gd name="T15" fmla="*/ 987214 h 1037880"/>
                                  </a:gdLst>
                                  <a:ahLst/>
                                  <a:cxnLst>
                                    <a:cxn ang="T8">
                                      <a:pos x="T0" y="T1"/>
                                    </a:cxn>
                                    <a:cxn ang="T9">
                                      <a:pos x="T2" y="T3"/>
                                    </a:cxn>
                                    <a:cxn ang="T10">
                                      <a:pos x="T4" y="T5"/>
                                    </a:cxn>
                                    <a:cxn ang="T11">
                                      <a:pos x="T6" y="T7"/>
                                    </a:cxn>
                                  </a:cxnLst>
                                  <a:rect l="T12" t="T13" r="T14" b="T15"/>
                                  <a:pathLst>
                                    <a:path w="4567318" h="1037880">
                                      <a:moveTo>
                                        <a:pt x="172980" y="0"/>
                                      </a:moveTo>
                                      <a:lnTo>
                                        <a:pt x="172979" y="0"/>
                                      </a:lnTo>
                                      <a:cubicBezTo>
                                        <a:pt x="77445" y="0"/>
                                        <a:pt x="0" y="77445"/>
                                        <a:pt x="0" y="172979"/>
                                      </a:cubicBezTo>
                                      <a:lnTo>
                                        <a:pt x="0" y="864900"/>
                                      </a:lnTo>
                                      <a:cubicBezTo>
                                        <a:pt x="0" y="960434"/>
                                        <a:pt x="77445" y="1037880"/>
                                        <a:pt x="172980" y="1037880"/>
                                      </a:cubicBezTo>
                                      <a:lnTo>
                                        <a:pt x="4394338" y="1037880"/>
                                      </a:lnTo>
                                      <a:cubicBezTo>
                                        <a:pt x="4489872" y="1037880"/>
                                        <a:pt x="4567318" y="960434"/>
                                        <a:pt x="4567318" y="864900"/>
                                      </a:cubicBezTo>
                                      <a:lnTo>
                                        <a:pt x="4567318" y="172980"/>
                                      </a:lnTo>
                                      <a:cubicBezTo>
                                        <a:pt x="4567318" y="77445"/>
                                        <a:pt x="4489872" y="0"/>
                                        <a:pt x="4394338" y="0"/>
                                      </a:cubicBezTo>
                                      <a:lnTo>
                                        <a:pt x="172980" y="0"/>
                                      </a:lnTo>
                                      <a:close/>
                                    </a:path>
                                  </a:pathLst>
                                </a:custGeom>
                                <a:solidFill>
                                  <a:srgbClr val="FFFFFF"/>
                                </a:solidFill>
                                <a:ln w="28437">
                                  <a:solidFill>
                                    <a:srgbClr val="000000"/>
                                  </a:solidFill>
                                  <a:miter lim="800000"/>
                                  <a:headEnd/>
                                  <a:tailEnd/>
                                </a:ln>
                              </wps:spPr>
                              <wps:txbx>
                                <w:txbxContent>
                                  <w:p w14:paraId="72E602F8" w14:textId="77777777" w:rsidR="007C5F6B" w:rsidRDefault="007C5F6B" w:rsidP="007C5F6B"/>
                                </w:txbxContent>
                              </wps:txbx>
                              <wps:bodyPr rot="0" vert="horz" wrap="square" lIns="158758" tIns="82442" rIns="158758" bIns="82442" anchor="t" anchorCtr="0" upright="1">
                                <a:noAutofit/>
                              </wps:bodyPr>
                            </wps:wsp>
                            <wps:wsp>
                              <wps:cNvPr id="3" name="Zone de texte 4"/>
                              <wps:cNvSpPr txBox="1">
                                <a:spLocks noChangeArrowheads="1"/>
                              </wps:cNvSpPr>
                              <wps:spPr bwMode="auto">
                                <a:xfrm>
                                  <a:off x="50161" y="49527"/>
                                  <a:ext cx="4435597" cy="9359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EE3FF" w14:textId="77777777" w:rsidR="007C5F6B" w:rsidRPr="004F2B58" w:rsidRDefault="007C5F6B" w:rsidP="007C5F6B">
                                    <w:pPr>
                                      <w:spacing w:after="0"/>
                                      <w:ind w:left="162" w:right="432" w:firstLine="547"/>
                                      <w:jc w:val="center"/>
                                      <w:rPr>
                                        <w:rFonts w:ascii="Calibri" w:hAnsi="Calibri" w:cs="Calibri"/>
                                      </w:rPr>
                                    </w:pPr>
                                    <w:r>
                                      <w:rPr>
                                        <w:rFonts w:ascii="Calibri" w:eastAsia="Times New Roman" w:hAnsi="Calibri" w:cs="Calibri"/>
                                        <w:b/>
                                        <w:iCs/>
                                        <w:color w:val="000000"/>
                                        <w:sz w:val="40"/>
                                        <w:szCs w:val="40"/>
                                      </w:rPr>
                                      <w:t>PROCES VERBAL</w:t>
                                    </w:r>
                                  </w:p>
                                  <w:p w14:paraId="52F7E4B0" w14:textId="03ECB61B" w:rsidR="007C5F6B" w:rsidRDefault="007C5F6B" w:rsidP="007C5F6B">
                                    <w:pPr>
                                      <w:tabs>
                                        <w:tab w:val="left" w:pos="3674"/>
                                      </w:tabs>
                                      <w:spacing w:after="0"/>
                                      <w:ind w:right="15"/>
                                      <w:jc w:val="center"/>
                                      <w:rPr>
                                        <w:rFonts w:ascii="Calibri" w:eastAsia="Times New Roman" w:hAnsi="Calibri" w:cs="Calibri"/>
                                        <w:b/>
                                        <w:iCs/>
                                        <w:color w:val="000000"/>
                                        <w:sz w:val="28"/>
                                        <w:szCs w:val="28"/>
                                      </w:rPr>
                                    </w:pPr>
                                    <w:r w:rsidRPr="004F2B58">
                                      <w:rPr>
                                        <w:rFonts w:ascii="Calibri" w:eastAsia="Times New Roman" w:hAnsi="Calibri" w:cs="Calibri"/>
                                        <w:b/>
                                        <w:iCs/>
                                        <w:color w:val="000000"/>
                                        <w:sz w:val="28"/>
                                        <w:szCs w:val="28"/>
                                      </w:rPr>
                                      <w:t>De la réunion du Conseil Municipal du</w:t>
                                    </w:r>
                                  </w:p>
                                  <w:p w14:paraId="5B4DD126" w14:textId="6F8F7150" w:rsidR="007C5F6B" w:rsidRDefault="00C223C4" w:rsidP="007C5F6B">
                                    <w:pPr>
                                      <w:tabs>
                                        <w:tab w:val="left" w:pos="3674"/>
                                      </w:tabs>
                                      <w:spacing w:after="0"/>
                                      <w:ind w:right="15"/>
                                      <w:jc w:val="center"/>
                                    </w:pPr>
                                    <w:r w:rsidRPr="004F2B58">
                                      <w:rPr>
                                        <w:rFonts w:ascii="Calibri" w:eastAsia="Times New Roman" w:hAnsi="Calibri" w:cs="Calibri"/>
                                        <w:b/>
                                        <w:iCs/>
                                        <w:sz w:val="28"/>
                                        <w:szCs w:val="28"/>
                                      </w:rPr>
                                      <w:t>Jeudi</w:t>
                                    </w:r>
                                    <w:r w:rsidR="007C5F6B" w:rsidRPr="004F2B58">
                                      <w:rPr>
                                        <w:rFonts w:ascii="Calibri" w:eastAsia="Times New Roman" w:hAnsi="Calibri" w:cs="Calibri"/>
                                        <w:b/>
                                        <w:iCs/>
                                        <w:sz w:val="28"/>
                                        <w:szCs w:val="28"/>
                                      </w:rPr>
                                      <w:t xml:space="preserve"> </w:t>
                                    </w:r>
                                    <w:r w:rsidR="003E684D">
                                      <w:rPr>
                                        <w:rFonts w:ascii="Calibri" w:eastAsia="Times New Roman" w:hAnsi="Calibri" w:cs="Calibri"/>
                                        <w:b/>
                                        <w:iCs/>
                                        <w:sz w:val="28"/>
                                        <w:szCs w:val="28"/>
                                      </w:rPr>
                                      <w:t>1</w:t>
                                    </w:r>
                                    <w:r w:rsidR="00D10B88">
                                      <w:rPr>
                                        <w:rFonts w:ascii="Calibri" w:eastAsia="Times New Roman" w:hAnsi="Calibri" w:cs="Calibri"/>
                                        <w:b/>
                                        <w:iCs/>
                                        <w:sz w:val="28"/>
                                        <w:szCs w:val="28"/>
                                      </w:rPr>
                                      <w:t>3</w:t>
                                    </w:r>
                                    <w:r w:rsidR="003E684D">
                                      <w:rPr>
                                        <w:rFonts w:ascii="Calibri" w:eastAsia="Times New Roman" w:hAnsi="Calibri" w:cs="Calibri"/>
                                        <w:b/>
                                        <w:iCs/>
                                        <w:sz w:val="28"/>
                                        <w:szCs w:val="28"/>
                                      </w:rPr>
                                      <w:t xml:space="preserve"> </w:t>
                                    </w:r>
                                    <w:r w:rsidR="00D10B88">
                                      <w:rPr>
                                        <w:rFonts w:ascii="Calibri" w:eastAsia="Times New Roman" w:hAnsi="Calibri" w:cs="Calibri"/>
                                        <w:b/>
                                        <w:iCs/>
                                        <w:sz w:val="28"/>
                                        <w:szCs w:val="28"/>
                                      </w:rPr>
                                      <w:t>avril</w:t>
                                    </w:r>
                                    <w:r w:rsidR="003E684D">
                                      <w:rPr>
                                        <w:rFonts w:ascii="Calibri" w:eastAsia="Times New Roman" w:hAnsi="Calibri" w:cs="Calibri"/>
                                        <w:b/>
                                        <w:iCs/>
                                        <w:sz w:val="28"/>
                                        <w:szCs w:val="28"/>
                                      </w:rPr>
                                      <w:t xml:space="preserve"> 2023</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546CFD" id="Groupe 1" o:spid="_x0000_s1026" style="position:absolute;left:0;text-align:left;margin-left:5.15pt;margin-top:7.9pt;width:378pt;height:91.5pt;z-index:251659264" coordsize="45673,10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">
                      <v:shape id="Forme libre 3" o:spid="_x0000_s1027" style="position:absolute;width:45673;height:10378;visibility:visible;mso-wrap-style:square;v-text-anchor:top" coordsize="4567318,10378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" adj="-11796480,,5400" path="m172980,r-1,c77445,,,77445,,172979l,864900v,95534,77445,172980,172980,172980l4394338,1037880v95534,,172980,-77446,172980,-172980l4567318,172980c4567318,77445,4489872,,4394338,l172980,xe" strokeweight=".78992mm">
                        <v:stroke joinstyle="miter"/>
                        <v:formulas/>
                        <v:path arrowok="t" o:connecttype="custom" o:connectlocs="2283659,0;4567318,518940;2283659,1037880;0,518940" o:connectangles="270,0,90,180" textboxrect="50666,50666,4516652,987214"/>
                        <v:textbox inset="4.40994mm,2.29006mm,4.40994mm,2.29006mm">
                          <w:txbxContent>
                            <w:p w14:paraId="72E602F8" w14:textId="77777777" w:rsidR="007C5F6B" w:rsidRDefault="007C5F6B" w:rsidP="007C5F6B"/>
                          </w:txbxContent>
                        </v:textbox>
                      </v:shape>
                      <v:shapetype id="_x0000_t202" coordsize="21600,21600" o:spt="202" path="m,l,21600r21600,l21600,xe">
                        <v:stroke joinstyle="miter"/>
                        <v:path gradientshapeok="t" o:connecttype="rect"/>
                      </v:shapetype>
                      <v:shape id="Zone de texte 4" o:spid="_x0000_s1028" type="#_x0000_t202" style="position:absolute;left:501;top:495;width:44356;height:93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" filled="f" stroked="f">
                        <v:textbox>
                          <w:txbxContent>
                            <w:p w14:paraId="704EE3FF" w14:textId="77777777" w:rsidR="007C5F6B" w:rsidRPr="004F2B58" w:rsidRDefault="007C5F6B" w:rsidP="007C5F6B">
                              <w:pPr>
                                <w:spacing w:after="0"/>
                                <w:ind w:left="162" w:right="432" w:firstLine="547"/>
                                <w:jc w:val="center"/>
                                <w:rPr>
                                  <w:rFonts w:ascii="Calibri" w:hAnsi="Calibri" w:cs="Calibri"/>
                                </w:rPr>
                              </w:pPr>
                              <w:r>
                                <w:rPr>
                                  <w:rFonts w:ascii="Calibri" w:eastAsia="Times New Roman" w:hAnsi="Calibri" w:cs="Calibri"/>
                                  <w:b/>
                                  <w:iCs/>
                                  <w:color w:val="000000"/>
                                  <w:sz w:val="40"/>
                                  <w:szCs w:val="40"/>
                                </w:rPr>
                                <w:t>PROCES VERBAL</w:t>
                              </w:r>
                            </w:p>
                            <w:p w14:paraId="52F7E4B0" w14:textId="03ECB61B" w:rsidR="007C5F6B" w:rsidRDefault="007C5F6B" w:rsidP="007C5F6B">
                              <w:pPr>
                                <w:tabs>
                                  <w:tab w:val="left" w:pos="3674"/>
                                </w:tabs>
                                <w:spacing w:after="0"/>
                                <w:ind w:right="15"/>
                                <w:jc w:val="center"/>
                                <w:rPr>
                                  <w:rFonts w:ascii="Calibri" w:eastAsia="Times New Roman" w:hAnsi="Calibri" w:cs="Calibri"/>
                                  <w:b/>
                                  <w:iCs/>
                                  <w:color w:val="000000"/>
                                  <w:sz w:val="28"/>
                                  <w:szCs w:val="28"/>
                                </w:rPr>
                              </w:pPr>
                              <w:r w:rsidRPr="004F2B58">
                                <w:rPr>
                                  <w:rFonts w:ascii="Calibri" w:eastAsia="Times New Roman" w:hAnsi="Calibri" w:cs="Calibri"/>
                                  <w:b/>
                                  <w:iCs/>
                                  <w:color w:val="000000"/>
                                  <w:sz w:val="28"/>
                                  <w:szCs w:val="28"/>
                                </w:rPr>
                                <w:t>De la réunion du Conseil Municipal du</w:t>
                              </w:r>
                            </w:p>
                            <w:p w14:paraId="5B4DD126" w14:textId="6F8F7150" w:rsidR="007C5F6B" w:rsidRDefault="00C223C4" w:rsidP="007C5F6B">
                              <w:pPr>
                                <w:tabs>
                                  <w:tab w:val="left" w:pos="3674"/>
                                </w:tabs>
                                <w:spacing w:after="0"/>
                                <w:ind w:right="15"/>
                                <w:jc w:val="center"/>
                              </w:pPr>
                              <w:r w:rsidRPr="004F2B58">
                                <w:rPr>
                                  <w:rFonts w:ascii="Calibri" w:eastAsia="Times New Roman" w:hAnsi="Calibri" w:cs="Calibri"/>
                                  <w:b/>
                                  <w:iCs/>
                                  <w:sz w:val="28"/>
                                  <w:szCs w:val="28"/>
                                </w:rPr>
                                <w:t>Jeudi</w:t>
                              </w:r>
                              <w:r w:rsidR="007C5F6B" w:rsidRPr="004F2B58">
                                <w:rPr>
                                  <w:rFonts w:ascii="Calibri" w:eastAsia="Times New Roman" w:hAnsi="Calibri" w:cs="Calibri"/>
                                  <w:b/>
                                  <w:iCs/>
                                  <w:sz w:val="28"/>
                                  <w:szCs w:val="28"/>
                                </w:rPr>
                                <w:t xml:space="preserve"> </w:t>
                              </w:r>
                              <w:r w:rsidR="003E684D">
                                <w:rPr>
                                  <w:rFonts w:ascii="Calibri" w:eastAsia="Times New Roman" w:hAnsi="Calibri" w:cs="Calibri"/>
                                  <w:b/>
                                  <w:iCs/>
                                  <w:sz w:val="28"/>
                                  <w:szCs w:val="28"/>
                                </w:rPr>
                                <w:t>1</w:t>
                              </w:r>
                              <w:r w:rsidR="00D10B88">
                                <w:rPr>
                                  <w:rFonts w:ascii="Calibri" w:eastAsia="Times New Roman" w:hAnsi="Calibri" w:cs="Calibri"/>
                                  <w:b/>
                                  <w:iCs/>
                                  <w:sz w:val="28"/>
                                  <w:szCs w:val="28"/>
                                </w:rPr>
                                <w:t>3</w:t>
                              </w:r>
                              <w:r w:rsidR="003E684D">
                                <w:rPr>
                                  <w:rFonts w:ascii="Calibri" w:eastAsia="Times New Roman" w:hAnsi="Calibri" w:cs="Calibri"/>
                                  <w:b/>
                                  <w:iCs/>
                                  <w:sz w:val="28"/>
                                  <w:szCs w:val="28"/>
                                </w:rPr>
                                <w:t xml:space="preserve"> </w:t>
                              </w:r>
                              <w:r w:rsidR="00D10B88">
                                <w:rPr>
                                  <w:rFonts w:ascii="Calibri" w:eastAsia="Times New Roman" w:hAnsi="Calibri" w:cs="Calibri"/>
                                  <w:b/>
                                  <w:iCs/>
                                  <w:sz w:val="28"/>
                                  <w:szCs w:val="28"/>
                                </w:rPr>
                                <w:t>avril</w:t>
                              </w:r>
                              <w:r w:rsidR="003E684D">
                                <w:rPr>
                                  <w:rFonts w:ascii="Calibri" w:eastAsia="Times New Roman" w:hAnsi="Calibri" w:cs="Calibri"/>
                                  <w:b/>
                                  <w:iCs/>
                                  <w:sz w:val="28"/>
                                  <w:szCs w:val="28"/>
                                </w:rPr>
                                <w:t xml:space="preserve"> 2023</w:t>
                              </w:r>
                            </w:p>
                          </w:txbxContent>
                        </v:textbox>
                      </v:shape>
                    </v:group>
                  </w:pict>
                </mc:Fallback>
              </mc:AlternateContent>
            </w:r>
          </w:p>
          <w:p w14:paraId="458C3630" w14:textId="77777777" w:rsidR="007C5F6B" w:rsidRPr="003629B0" w:rsidRDefault="007C5F6B" w:rsidP="00C1359E">
            <w:pPr>
              <w:autoSpaceDE w:val="0"/>
              <w:ind w:left="162" w:right="777"/>
              <w:jc w:val="center"/>
              <w:rPr>
                <w:rFonts w:ascii="Arial" w:eastAsia="Arial, Arial" w:hAnsi="Arial" w:cs="Arial, Arial"/>
                <w:bCs/>
                <w:i/>
                <w:color w:val="000000"/>
                <w:lang w:eastAsia="fr-FR"/>
              </w:rPr>
            </w:pPr>
          </w:p>
          <w:p w14:paraId="2F07A528" w14:textId="77777777" w:rsidR="007C5F6B" w:rsidRPr="003629B0" w:rsidRDefault="007C5F6B" w:rsidP="00C1359E">
            <w:pPr>
              <w:tabs>
                <w:tab w:val="left" w:pos="3420"/>
              </w:tabs>
              <w:autoSpaceDE w:val="0"/>
              <w:ind w:firstLine="1152"/>
              <w:jc w:val="center"/>
              <w:rPr>
                <w:rFonts w:ascii="Arial" w:eastAsia="Arial, Arial" w:hAnsi="Arial" w:cs="Arial, Arial"/>
                <w:color w:val="000000"/>
                <w:lang w:eastAsia="fr-FR"/>
              </w:rPr>
            </w:pPr>
          </w:p>
          <w:p w14:paraId="5357C194" w14:textId="77777777" w:rsidR="007C5F6B" w:rsidRPr="003629B0" w:rsidRDefault="007C5F6B" w:rsidP="00C1359E">
            <w:pPr>
              <w:tabs>
                <w:tab w:val="left" w:pos="3420"/>
              </w:tabs>
              <w:autoSpaceDE w:val="0"/>
              <w:ind w:firstLine="1152"/>
              <w:jc w:val="center"/>
              <w:rPr>
                <w:rFonts w:ascii="Arial" w:eastAsia="Arial, Arial" w:hAnsi="Arial" w:cs="Arial, Arial"/>
                <w:color w:val="000000"/>
                <w:lang w:eastAsia="fr-FR"/>
              </w:rPr>
            </w:pPr>
          </w:p>
          <w:p w14:paraId="68AA20A2" w14:textId="77777777" w:rsidR="007C5F6B" w:rsidRPr="003629B0" w:rsidRDefault="007C5F6B" w:rsidP="00C1359E">
            <w:pPr>
              <w:tabs>
                <w:tab w:val="left" w:pos="3420"/>
              </w:tabs>
              <w:autoSpaceDE w:val="0"/>
              <w:ind w:firstLine="1152"/>
              <w:jc w:val="center"/>
              <w:rPr>
                <w:rFonts w:ascii="Arial" w:eastAsia="Arial, Arial" w:hAnsi="Arial" w:cs="Arial, Arial"/>
                <w:color w:val="000000"/>
                <w:lang w:eastAsia="fr-FR"/>
              </w:rPr>
            </w:pPr>
          </w:p>
          <w:p w14:paraId="61B2C6D5" w14:textId="77777777" w:rsidR="007C5F6B" w:rsidRPr="003629B0" w:rsidRDefault="007C5F6B" w:rsidP="00C1359E">
            <w:pPr>
              <w:tabs>
                <w:tab w:val="left" w:pos="3420"/>
              </w:tabs>
              <w:autoSpaceDE w:val="0"/>
              <w:ind w:firstLine="1080"/>
              <w:jc w:val="center"/>
              <w:rPr>
                <w:rFonts w:ascii="Arial" w:eastAsia="Arial, Arial" w:hAnsi="Arial" w:cs="Arial, Arial"/>
                <w:color w:val="000000"/>
                <w:sz w:val="16"/>
                <w:szCs w:val="16"/>
                <w:lang w:eastAsia="fr-FR"/>
              </w:rPr>
            </w:pPr>
          </w:p>
          <w:p w14:paraId="1189F7B0" w14:textId="77777777" w:rsidR="007C5F6B" w:rsidRPr="003629B0" w:rsidRDefault="007C5F6B" w:rsidP="00C1359E">
            <w:pPr>
              <w:tabs>
                <w:tab w:val="left" w:pos="3420"/>
              </w:tabs>
              <w:autoSpaceDE w:val="0"/>
              <w:jc w:val="both"/>
              <w:rPr>
                <w:rFonts w:ascii="Arial" w:eastAsia="Arial, Arial" w:hAnsi="Arial" w:cs="Arial, Arial"/>
                <w:color w:val="000000"/>
                <w:sz w:val="20"/>
                <w:szCs w:val="20"/>
                <w:lang w:eastAsia="fr-FR"/>
              </w:rPr>
            </w:pPr>
          </w:p>
        </w:tc>
      </w:tr>
    </w:tbl>
    <w:p w14:paraId="07723633" w14:textId="69E6AFAA" w:rsidR="007C5F6B" w:rsidRPr="006816BB" w:rsidRDefault="007C5F6B" w:rsidP="009A6200">
      <w:pPr>
        <w:tabs>
          <w:tab w:val="left" w:pos="3420"/>
        </w:tabs>
        <w:spacing w:after="0"/>
        <w:jc w:val="both"/>
        <w:rPr>
          <w:rFonts w:ascii="Arial" w:eastAsia="Arial Unicode MS" w:hAnsi="Arial" w:cs="Tahoma"/>
          <w:sz w:val="20"/>
          <w:szCs w:val="20"/>
          <w:lang w:eastAsia="fr-FR"/>
        </w:rPr>
      </w:pPr>
      <w:r w:rsidRPr="006816BB">
        <w:rPr>
          <w:rFonts w:ascii="Calibri" w:eastAsia="Arial Unicode MS" w:hAnsi="Calibri" w:cs="Calibri"/>
          <w:lang w:eastAsia="fr-FR"/>
        </w:rPr>
        <w:t>Le jeudi</w:t>
      </w:r>
      <w:r>
        <w:rPr>
          <w:rFonts w:ascii="Calibri" w:eastAsia="Arial Unicode MS" w:hAnsi="Calibri" w:cs="Calibri"/>
          <w:lang w:eastAsia="fr-FR"/>
        </w:rPr>
        <w:t xml:space="preserve"> </w:t>
      </w:r>
      <w:r w:rsidR="00D10B88">
        <w:rPr>
          <w:rFonts w:ascii="Calibri" w:eastAsia="Arial Unicode MS" w:hAnsi="Calibri" w:cs="Calibri"/>
          <w:lang w:eastAsia="fr-FR"/>
        </w:rPr>
        <w:t>treize avril</w:t>
      </w:r>
      <w:r w:rsidR="003E684D">
        <w:rPr>
          <w:rFonts w:ascii="Calibri" w:eastAsia="Arial Unicode MS" w:hAnsi="Calibri" w:cs="Calibri"/>
          <w:lang w:eastAsia="fr-FR"/>
        </w:rPr>
        <w:t xml:space="preserve"> 2023</w:t>
      </w:r>
      <w:r w:rsidRPr="006816BB">
        <w:rPr>
          <w:rFonts w:ascii="Calibri" w:eastAsia="Arial Unicode MS" w:hAnsi="Calibri" w:cs="Calibri"/>
          <w:lang w:eastAsia="fr-FR"/>
        </w:rPr>
        <w:t xml:space="preserve"> à 1</w:t>
      </w:r>
      <w:r w:rsidR="009A6200">
        <w:rPr>
          <w:rFonts w:ascii="Calibri" w:eastAsia="Arial Unicode MS" w:hAnsi="Calibri" w:cs="Calibri"/>
          <w:lang w:eastAsia="fr-FR"/>
        </w:rPr>
        <w:t>9</w:t>
      </w:r>
      <w:r w:rsidRPr="006816BB">
        <w:rPr>
          <w:rFonts w:ascii="Calibri" w:eastAsia="Arial Unicode MS" w:hAnsi="Calibri" w:cs="Calibri"/>
          <w:lang w:eastAsia="fr-FR"/>
        </w:rPr>
        <w:t xml:space="preserve"> h </w:t>
      </w:r>
      <w:r>
        <w:rPr>
          <w:rFonts w:ascii="Calibri" w:eastAsia="Arial Unicode MS" w:hAnsi="Calibri" w:cs="Calibri"/>
          <w:lang w:eastAsia="fr-FR"/>
        </w:rPr>
        <w:t>0</w:t>
      </w:r>
      <w:r w:rsidRPr="006816BB">
        <w:rPr>
          <w:rFonts w:ascii="Calibri" w:eastAsia="Arial Unicode MS" w:hAnsi="Calibri" w:cs="Calibri"/>
          <w:lang w:eastAsia="fr-FR"/>
        </w:rPr>
        <w:t xml:space="preserve">0, le Conseil Municipal s’est tenu en mairie sous la présidence de M. Ludovic LEGGERI, Maire, sur la convocation qui leur a été adressée par le maire le </w:t>
      </w:r>
      <w:r w:rsidR="00D10B88">
        <w:rPr>
          <w:rFonts w:ascii="Calibri" w:eastAsia="Arial Unicode MS" w:hAnsi="Calibri" w:cs="Calibri"/>
          <w:lang w:eastAsia="fr-FR"/>
        </w:rPr>
        <w:t>7 avril</w:t>
      </w:r>
      <w:r w:rsidR="00731339">
        <w:rPr>
          <w:rFonts w:ascii="Calibri" w:eastAsia="Arial Unicode MS" w:hAnsi="Calibri" w:cs="Calibri"/>
          <w:lang w:eastAsia="fr-FR"/>
        </w:rPr>
        <w:t xml:space="preserve"> 2023</w:t>
      </w:r>
      <w:r w:rsidRPr="006816BB">
        <w:rPr>
          <w:rFonts w:ascii="Calibri" w:eastAsia="Arial Unicode MS" w:hAnsi="Calibri" w:cs="Calibri"/>
          <w:lang w:eastAsia="fr-FR"/>
        </w:rPr>
        <w:t xml:space="preserve"> et affichée à son lieu habituel en mairie </w:t>
      </w:r>
      <w:r w:rsidR="00731339">
        <w:rPr>
          <w:rFonts w:ascii="Calibri" w:eastAsia="Arial Unicode MS" w:hAnsi="Calibri" w:cs="Calibri"/>
          <w:lang w:eastAsia="fr-FR"/>
        </w:rPr>
        <w:t xml:space="preserve">le </w:t>
      </w:r>
      <w:r w:rsidR="00D10B88">
        <w:rPr>
          <w:rFonts w:ascii="Calibri" w:eastAsia="Arial Unicode MS" w:hAnsi="Calibri" w:cs="Calibri"/>
          <w:lang w:eastAsia="fr-FR"/>
        </w:rPr>
        <w:t>7 avril</w:t>
      </w:r>
      <w:r w:rsidR="00731339">
        <w:rPr>
          <w:rFonts w:ascii="Calibri" w:eastAsia="Arial Unicode MS" w:hAnsi="Calibri" w:cs="Calibri"/>
          <w:lang w:eastAsia="fr-FR"/>
        </w:rPr>
        <w:t xml:space="preserve"> 2023</w:t>
      </w:r>
      <w:r w:rsidRPr="006816BB">
        <w:rPr>
          <w:rFonts w:ascii="Calibri" w:eastAsia="Arial Unicode MS" w:hAnsi="Calibri" w:cs="Calibri"/>
          <w:lang w:eastAsia="fr-FR"/>
        </w:rPr>
        <w:t>.</w:t>
      </w:r>
    </w:p>
    <w:p w14:paraId="46BBFBC6" w14:textId="77777777" w:rsidR="00D10B88" w:rsidRPr="00B62F5E" w:rsidRDefault="00D10B88" w:rsidP="00D10B88">
      <w:pPr>
        <w:pBdr>
          <w:top w:val="single" w:sz="2" w:space="1" w:color="000000"/>
          <w:left w:val="single" w:sz="2" w:space="0" w:color="000000"/>
          <w:bottom w:val="single" w:sz="2" w:space="1" w:color="000000"/>
          <w:right w:val="single" w:sz="2" w:space="0" w:color="000000"/>
        </w:pBdr>
        <w:tabs>
          <w:tab w:val="left" w:pos="2127"/>
        </w:tabs>
        <w:spacing w:after="0"/>
        <w:jc w:val="both"/>
        <w:rPr>
          <w:rFonts w:ascii="Calibri" w:eastAsia="SimSun" w:hAnsi="Calibri" w:cs="Calibri"/>
          <w:iCs/>
          <w:sz w:val="20"/>
          <w:szCs w:val="20"/>
          <w:u w:val="single"/>
        </w:rPr>
      </w:pPr>
      <w:r w:rsidRPr="00B62F5E">
        <w:rPr>
          <w:rFonts w:ascii="Calibri" w:eastAsia="SimSun" w:hAnsi="Calibri" w:cs="Calibri"/>
          <w:iCs/>
          <w:sz w:val="20"/>
          <w:szCs w:val="20"/>
          <w:u w:val="single"/>
          <w:lang w:eastAsia="zh-CN" w:bidi="hi-IN"/>
        </w:rPr>
        <w:t xml:space="preserve">Etaient présent-e-s :  </w:t>
      </w:r>
    </w:p>
    <w:p w14:paraId="34B6C10F" w14:textId="77777777" w:rsidR="00D10B88" w:rsidRPr="00B06D8E" w:rsidRDefault="00D10B88" w:rsidP="00D10B88">
      <w:pPr>
        <w:pBdr>
          <w:top w:val="single" w:sz="2" w:space="1" w:color="000000"/>
          <w:left w:val="single" w:sz="2" w:space="0" w:color="000000"/>
          <w:bottom w:val="single" w:sz="2" w:space="1" w:color="000000"/>
          <w:right w:val="single" w:sz="2" w:space="0" w:color="000000"/>
        </w:pBdr>
        <w:spacing w:after="0"/>
        <w:jc w:val="both"/>
        <w:rPr>
          <w:rFonts w:ascii="Calibri" w:eastAsia="SimSun" w:hAnsi="Calibri" w:cs="Calibri"/>
          <w:iCs/>
          <w:sz w:val="20"/>
          <w:szCs w:val="20"/>
          <w:lang w:eastAsia="zh-CN" w:bidi="hi-IN"/>
        </w:rPr>
      </w:pPr>
      <w:r w:rsidRPr="00B06D8E">
        <w:rPr>
          <w:rFonts w:ascii="Calibri" w:eastAsia="SimSun" w:hAnsi="Calibri" w:cs="Calibri"/>
          <w:iCs/>
          <w:sz w:val="20"/>
          <w:szCs w:val="20"/>
          <w:lang w:eastAsia="zh-CN" w:bidi="hi-IN"/>
        </w:rPr>
        <w:t>Mesdames Laetitia ASCHBACHER ; Evelyne FRANK ; Catherine JUIN ; Christine LODEWYCKX GRANGER et Hélène MAXANT.</w:t>
      </w:r>
    </w:p>
    <w:p w14:paraId="62192607" w14:textId="77777777" w:rsidR="00D10B88" w:rsidRPr="00B06D8E" w:rsidRDefault="00D10B88" w:rsidP="00D10B88">
      <w:pPr>
        <w:pBdr>
          <w:top w:val="single" w:sz="2" w:space="1" w:color="000000"/>
          <w:left w:val="single" w:sz="2" w:space="0" w:color="000000"/>
          <w:bottom w:val="single" w:sz="2" w:space="1" w:color="000000"/>
          <w:right w:val="single" w:sz="2" w:space="0" w:color="000000"/>
        </w:pBdr>
        <w:tabs>
          <w:tab w:val="left" w:pos="0"/>
        </w:tabs>
        <w:spacing w:after="0"/>
        <w:jc w:val="both"/>
        <w:rPr>
          <w:rFonts w:ascii="Calibri" w:eastAsia="SimSun" w:hAnsi="Calibri" w:cs="Calibri"/>
          <w:iCs/>
          <w:sz w:val="20"/>
          <w:szCs w:val="20"/>
          <w:lang w:eastAsia="zh-CN" w:bidi="hi-IN"/>
        </w:rPr>
      </w:pPr>
      <w:r w:rsidRPr="00B06D8E">
        <w:rPr>
          <w:rFonts w:ascii="Calibri" w:eastAsia="SimSun" w:hAnsi="Calibri" w:cs="Calibri"/>
          <w:iCs/>
          <w:sz w:val="20"/>
          <w:szCs w:val="20"/>
          <w:lang w:eastAsia="zh-CN" w:bidi="hi-IN"/>
        </w:rPr>
        <w:t>Messieurs Olivier DAVID ; Ludovic LEGGERI ; Jean-Luc ERB ; Gilles PRETAT et Gilles LAFLEUR.</w:t>
      </w:r>
    </w:p>
    <w:p w14:paraId="79D4C29D" w14:textId="77777777" w:rsidR="00D10B88" w:rsidRPr="00B06D8E" w:rsidRDefault="00D10B88" w:rsidP="00D10B88">
      <w:pPr>
        <w:pBdr>
          <w:top w:val="single" w:sz="2" w:space="1" w:color="000000"/>
          <w:left w:val="single" w:sz="2" w:space="0" w:color="000000"/>
          <w:bottom w:val="single" w:sz="2" w:space="1" w:color="000000"/>
          <w:right w:val="single" w:sz="2" w:space="0" w:color="000000"/>
        </w:pBdr>
        <w:tabs>
          <w:tab w:val="left" w:pos="0"/>
        </w:tabs>
        <w:spacing w:after="0"/>
        <w:jc w:val="both"/>
        <w:rPr>
          <w:rFonts w:ascii="Calibri" w:eastAsia="SimSun" w:hAnsi="Calibri" w:cs="Calibri"/>
          <w:iCs/>
          <w:sz w:val="20"/>
          <w:szCs w:val="20"/>
          <w:lang w:eastAsia="zh-CN" w:bidi="hi-IN"/>
        </w:rPr>
      </w:pPr>
      <w:r w:rsidRPr="00B06D8E">
        <w:rPr>
          <w:rFonts w:ascii="Calibri" w:eastAsia="SimSun" w:hAnsi="Calibri" w:cs="Calibri"/>
          <w:iCs/>
          <w:sz w:val="20"/>
          <w:szCs w:val="20"/>
          <w:lang w:eastAsia="zh-CN" w:bidi="hi-IN"/>
        </w:rPr>
        <w:t>Formant la majorité des membres en exercice.</w:t>
      </w:r>
    </w:p>
    <w:p w14:paraId="723B0CB3" w14:textId="77777777" w:rsidR="00D10B88" w:rsidRPr="00B06D8E" w:rsidRDefault="00D10B88" w:rsidP="00D10B88">
      <w:pPr>
        <w:pBdr>
          <w:top w:val="single" w:sz="2" w:space="1" w:color="000000"/>
          <w:left w:val="single" w:sz="2" w:space="0" w:color="000000"/>
          <w:bottom w:val="single" w:sz="2" w:space="1" w:color="000000"/>
          <w:right w:val="single" w:sz="2" w:space="0" w:color="000000"/>
        </w:pBdr>
        <w:tabs>
          <w:tab w:val="left" w:pos="0"/>
        </w:tabs>
        <w:spacing w:after="0"/>
        <w:jc w:val="both"/>
        <w:rPr>
          <w:rFonts w:ascii="Calibri" w:eastAsia="SimSun" w:hAnsi="Calibri" w:cs="Calibri"/>
          <w:iCs/>
          <w:sz w:val="20"/>
          <w:szCs w:val="20"/>
          <w:lang w:eastAsia="zh-CN" w:bidi="hi-IN"/>
        </w:rPr>
      </w:pPr>
    </w:p>
    <w:p w14:paraId="5E631F0B" w14:textId="77777777" w:rsidR="00D10B88" w:rsidRPr="00B06D8E" w:rsidRDefault="00D10B88" w:rsidP="00D10B88">
      <w:pPr>
        <w:pBdr>
          <w:top w:val="single" w:sz="2" w:space="1" w:color="000000"/>
          <w:left w:val="single" w:sz="2" w:space="0" w:color="000000"/>
          <w:bottom w:val="single" w:sz="2" w:space="1" w:color="000000"/>
          <w:right w:val="single" w:sz="2" w:space="0" w:color="000000"/>
        </w:pBdr>
        <w:tabs>
          <w:tab w:val="left" w:pos="0"/>
        </w:tabs>
        <w:spacing w:after="0"/>
        <w:jc w:val="both"/>
        <w:rPr>
          <w:rFonts w:ascii="Calibri" w:eastAsia="SimSun" w:hAnsi="Calibri" w:cs="Calibri"/>
          <w:iCs/>
          <w:sz w:val="20"/>
          <w:szCs w:val="20"/>
          <w:lang w:eastAsia="zh-CN" w:bidi="hi-IN"/>
        </w:rPr>
      </w:pPr>
      <w:r w:rsidRPr="00B06D8E">
        <w:rPr>
          <w:rFonts w:ascii="Calibri" w:eastAsia="SimSun" w:hAnsi="Calibri" w:cs="Calibri"/>
          <w:iCs/>
          <w:sz w:val="20"/>
          <w:szCs w:val="20"/>
          <w:u w:val="single"/>
          <w:lang w:eastAsia="zh-CN" w:bidi="hi-IN"/>
        </w:rPr>
        <w:t xml:space="preserve">Absent-e-s excusé-e-s </w:t>
      </w:r>
      <w:r w:rsidRPr="00B06D8E">
        <w:rPr>
          <w:rFonts w:ascii="Calibri" w:eastAsia="SimSun" w:hAnsi="Calibri" w:cs="Calibri"/>
          <w:iCs/>
          <w:sz w:val="20"/>
          <w:szCs w:val="20"/>
          <w:lang w:eastAsia="zh-CN" w:bidi="hi-IN"/>
        </w:rPr>
        <w:t>: Monsieur Romuald HEILLIG.</w:t>
      </w:r>
    </w:p>
    <w:p w14:paraId="1BAAD81E" w14:textId="77777777" w:rsidR="00D10B88" w:rsidRPr="00B06D8E" w:rsidRDefault="00D10B88" w:rsidP="00D10B88">
      <w:pPr>
        <w:pBdr>
          <w:top w:val="single" w:sz="2" w:space="1" w:color="000000"/>
          <w:left w:val="single" w:sz="2" w:space="0" w:color="000000"/>
          <w:bottom w:val="single" w:sz="2" w:space="1" w:color="000000"/>
          <w:right w:val="single" w:sz="2" w:space="0" w:color="000000"/>
        </w:pBdr>
        <w:tabs>
          <w:tab w:val="left" w:pos="0"/>
        </w:tabs>
        <w:spacing w:after="0"/>
        <w:jc w:val="both"/>
        <w:rPr>
          <w:rFonts w:ascii="Calibri" w:eastAsia="SimSun" w:hAnsi="Calibri" w:cs="Calibri"/>
          <w:iCs/>
          <w:sz w:val="20"/>
          <w:szCs w:val="20"/>
          <w:lang w:eastAsia="zh-CN" w:bidi="hi-IN"/>
        </w:rPr>
      </w:pPr>
    </w:p>
    <w:p w14:paraId="0431B8B1" w14:textId="77777777" w:rsidR="00D10B88" w:rsidRPr="00B06D8E" w:rsidRDefault="00D10B88" w:rsidP="00D10B88">
      <w:pPr>
        <w:pBdr>
          <w:top w:val="single" w:sz="2" w:space="1" w:color="000000"/>
          <w:left w:val="single" w:sz="2" w:space="0" w:color="000000"/>
          <w:bottom w:val="single" w:sz="2" w:space="1" w:color="000000"/>
          <w:right w:val="single" w:sz="2" w:space="0" w:color="000000"/>
        </w:pBdr>
        <w:tabs>
          <w:tab w:val="left" w:pos="0"/>
        </w:tabs>
        <w:spacing w:after="0"/>
        <w:jc w:val="both"/>
        <w:rPr>
          <w:rFonts w:ascii="Calibri" w:eastAsia="SimSun" w:hAnsi="Calibri" w:cs="Calibri"/>
          <w:sz w:val="20"/>
          <w:szCs w:val="20"/>
          <w:lang w:eastAsia="zh-CN" w:bidi="hi-IN"/>
        </w:rPr>
      </w:pPr>
      <w:r w:rsidRPr="00B06D8E">
        <w:rPr>
          <w:rFonts w:ascii="Calibri" w:eastAsia="SimSun" w:hAnsi="Calibri" w:cs="Calibri"/>
          <w:sz w:val="20"/>
          <w:szCs w:val="20"/>
          <w:u w:val="single"/>
          <w:lang w:eastAsia="zh-CN" w:bidi="hi-IN"/>
        </w:rPr>
        <w:t xml:space="preserve">Absent-e-s non excusé-e-s </w:t>
      </w:r>
      <w:r w:rsidRPr="00B06D8E">
        <w:rPr>
          <w:rFonts w:ascii="Calibri" w:eastAsia="SimSun" w:hAnsi="Calibri" w:cs="Calibri"/>
          <w:sz w:val="20"/>
          <w:szCs w:val="20"/>
          <w:lang w:eastAsia="zh-CN" w:bidi="hi-IN"/>
        </w:rPr>
        <w:t>: néant.</w:t>
      </w:r>
    </w:p>
    <w:p w14:paraId="0286FDDA" w14:textId="77777777" w:rsidR="00D10B88" w:rsidRPr="00B06D8E" w:rsidRDefault="00D10B88" w:rsidP="00D10B88">
      <w:pPr>
        <w:pBdr>
          <w:top w:val="single" w:sz="2" w:space="1" w:color="000000"/>
          <w:left w:val="single" w:sz="2" w:space="0" w:color="000000"/>
          <w:bottom w:val="single" w:sz="2" w:space="1" w:color="000000"/>
          <w:right w:val="single" w:sz="2" w:space="0" w:color="000000"/>
        </w:pBdr>
        <w:tabs>
          <w:tab w:val="left" w:pos="0"/>
        </w:tabs>
        <w:spacing w:after="0"/>
        <w:jc w:val="both"/>
        <w:rPr>
          <w:rFonts w:ascii="Calibri" w:eastAsia="SimSun" w:hAnsi="Calibri" w:cs="Calibri"/>
          <w:iCs/>
          <w:sz w:val="20"/>
          <w:szCs w:val="20"/>
          <w:lang w:eastAsia="zh-CN" w:bidi="hi-IN"/>
        </w:rPr>
      </w:pPr>
      <w:r w:rsidRPr="00B06D8E">
        <w:rPr>
          <w:rFonts w:ascii="Calibri" w:eastAsia="SimSun" w:hAnsi="Calibri" w:cs="Calibri"/>
          <w:iCs/>
          <w:sz w:val="20"/>
          <w:szCs w:val="20"/>
          <w:u w:val="single"/>
          <w:lang w:eastAsia="zh-CN" w:bidi="hi-IN"/>
        </w:rPr>
        <w:t>Pouvoirs</w:t>
      </w:r>
      <w:r w:rsidRPr="00B06D8E">
        <w:rPr>
          <w:rFonts w:ascii="Calibri" w:eastAsia="SimSun" w:hAnsi="Calibri" w:cs="Calibri"/>
          <w:iCs/>
          <w:sz w:val="20"/>
          <w:szCs w:val="20"/>
          <w:lang w:eastAsia="zh-CN" w:bidi="hi-IN"/>
        </w:rPr>
        <w:tab/>
        <w:t xml:space="preserve"> :</w:t>
      </w:r>
    </w:p>
    <w:p w14:paraId="0FC5335E" w14:textId="77777777" w:rsidR="00D10B88" w:rsidRPr="00B06D8E" w:rsidRDefault="00D10B88" w:rsidP="00D10B88">
      <w:pPr>
        <w:pBdr>
          <w:top w:val="single" w:sz="2" w:space="1" w:color="000000"/>
          <w:left w:val="single" w:sz="2" w:space="0" w:color="000000"/>
          <w:bottom w:val="single" w:sz="2" w:space="1" w:color="000000"/>
          <w:right w:val="single" w:sz="2" w:space="0" w:color="000000"/>
        </w:pBdr>
        <w:tabs>
          <w:tab w:val="left" w:pos="0"/>
        </w:tabs>
        <w:spacing w:after="0"/>
        <w:jc w:val="both"/>
        <w:rPr>
          <w:rFonts w:ascii="Calibri" w:eastAsia="SimSun" w:hAnsi="Calibri" w:cs="Calibri"/>
          <w:iCs/>
          <w:sz w:val="20"/>
          <w:szCs w:val="20"/>
          <w:lang w:eastAsia="zh-CN" w:bidi="hi-IN"/>
        </w:rPr>
      </w:pPr>
      <w:r w:rsidRPr="00B06D8E">
        <w:rPr>
          <w:rFonts w:ascii="Calibri" w:eastAsia="SimSun" w:hAnsi="Calibri" w:cs="Calibri"/>
          <w:iCs/>
          <w:sz w:val="20"/>
          <w:szCs w:val="20"/>
          <w:lang w:eastAsia="zh-CN" w:bidi="hi-IN"/>
        </w:rPr>
        <w:t>Monsieur Christophe CHILLET à Monsieur Jean-Luc ERB ;</w:t>
      </w:r>
    </w:p>
    <w:p w14:paraId="1B506635" w14:textId="77777777" w:rsidR="00D10B88" w:rsidRPr="00B06D8E" w:rsidRDefault="00D10B88" w:rsidP="00D10B88">
      <w:pPr>
        <w:pBdr>
          <w:top w:val="single" w:sz="2" w:space="1" w:color="000000"/>
          <w:left w:val="single" w:sz="2" w:space="0" w:color="000000"/>
          <w:bottom w:val="single" w:sz="2" w:space="1" w:color="000000"/>
          <w:right w:val="single" w:sz="2" w:space="0" w:color="000000"/>
        </w:pBdr>
        <w:tabs>
          <w:tab w:val="left" w:pos="0"/>
        </w:tabs>
        <w:spacing w:after="0"/>
        <w:jc w:val="both"/>
        <w:rPr>
          <w:rFonts w:ascii="Calibri" w:eastAsia="SimSun" w:hAnsi="Calibri" w:cs="Calibri"/>
          <w:iCs/>
          <w:sz w:val="20"/>
          <w:szCs w:val="20"/>
          <w:lang w:eastAsia="zh-CN" w:bidi="hi-IN"/>
        </w:rPr>
      </w:pPr>
      <w:r w:rsidRPr="00B06D8E">
        <w:rPr>
          <w:rFonts w:ascii="Calibri" w:eastAsia="SimSun" w:hAnsi="Calibri" w:cs="Calibri"/>
          <w:iCs/>
          <w:sz w:val="20"/>
          <w:szCs w:val="20"/>
          <w:lang w:eastAsia="zh-CN" w:bidi="hi-IN"/>
        </w:rPr>
        <w:t>Monsieur René MATHIOT à Monsieur Gilles LAFLEUR ;</w:t>
      </w:r>
    </w:p>
    <w:p w14:paraId="766DCD8D" w14:textId="77777777" w:rsidR="00D10B88" w:rsidRPr="00B06D8E" w:rsidRDefault="00D10B88" w:rsidP="00D10B88">
      <w:pPr>
        <w:pBdr>
          <w:top w:val="single" w:sz="2" w:space="1" w:color="000000"/>
          <w:left w:val="single" w:sz="2" w:space="0" w:color="000000"/>
          <w:bottom w:val="single" w:sz="2" w:space="1" w:color="000000"/>
          <w:right w:val="single" w:sz="2" w:space="0" w:color="000000"/>
        </w:pBdr>
        <w:tabs>
          <w:tab w:val="left" w:pos="0"/>
        </w:tabs>
        <w:spacing w:after="0"/>
        <w:jc w:val="both"/>
        <w:rPr>
          <w:rFonts w:ascii="Calibri" w:eastAsia="SimSun" w:hAnsi="Calibri" w:cs="Calibri"/>
          <w:iCs/>
          <w:sz w:val="20"/>
          <w:szCs w:val="20"/>
          <w:lang w:eastAsia="zh-CN" w:bidi="hi-IN"/>
        </w:rPr>
      </w:pPr>
      <w:r w:rsidRPr="00B06D8E">
        <w:rPr>
          <w:rFonts w:ascii="Calibri" w:eastAsia="SimSun" w:hAnsi="Calibri" w:cs="Calibri"/>
          <w:iCs/>
          <w:sz w:val="20"/>
          <w:szCs w:val="20"/>
          <w:lang w:eastAsia="zh-CN" w:bidi="hi-IN"/>
        </w:rPr>
        <w:t>Madame Magali QUIRING à Monsieur Gilles PRETAT ;</w:t>
      </w:r>
    </w:p>
    <w:p w14:paraId="6D73934E" w14:textId="77777777" w:rsidR="00D10B88" w:rsidRPr="00B62F5E" w:rsidRDefault="00D10B88" w:rsidP="00D10B88">
      <w:pPr>
        <w:pBdr>
          <w:top w:val="single" w:sz="2" w:space="1" w:color="000000"/>
          <w:left w:val="single" w:sz="2" w:space="0" w:color="000000"/>
          <w:bottom w:val="single" w:sz="2" w:space="1" w:color="000000"/>
          <w:right w:val="single" w:sz="2" w:space="0" w:color="000000"/>
        </w:pBdr>
        <w:tabs>
          <w:tab w:val="left" w:pos="0"/>
        </w:tabs>
        <w:spacing w:after="0"/>
        <w:jc w:val="both"/>
        <w:rPr>
          <w:rFonts w:ascii="Calibri" w:eastAsia="SimSun" w:hAnsi="Calibri" w:cs="Calibri"/>
          <w:iCs/>
          <w:sz w:val="20"/>
          <w:szCs w:val="20"/>
          <w:lang w:eastAsia="zh-CN" w:bidi="hi-IN"/>
        </w:rPr>
      </w:pPr>
      <w:r w:rsidRPr="00B06D8E">
        <w:rPr>
          <w:rFonts w:ascii="Calibri" w:eastAsia="SimSun" w:hAnsi="Calibri" w:cs="Calibri"/>
          <w:iCs/>
          <w:sz w:val="20"/>
          <w:szCs w:val="20"/>
          <w:lang w:eastAsia="zh-CN" w:bidi="hi-IN"/>
        </w:rPr>
        <w:t>Madame Anne RIVOAL à Hélène MAXANT.</w:t>
      </w:r>
    </w:p>
    <w:p w14:paraId="05E7058F" w14:textId="77777777" w:rsidR="00D10B88" w:rsidRPr="00B62F5E" w:rsidRDefault="00D10B88" w:rsidP="00D10B88">
      <w:pPr>
        <w:pBdr>
          <w:top w:val="single" w:sz="2" w:space="1" w:color="000000"/>
          <w:left w:val="single" w:sz="2" w:space="0" w:color="000000"/>
          <w:bottom w:val="single" w:sz="2" w:space="1" w:color="000000"/>
          <w:right w:val="single" w:sz="2" w:space="0" w:color="000000"/>
        </w:pBdr>
        <w:tabs>
          <w:tab w:val="left" w:pos="0"/>
        </w:tabs>
        <w:spacing w:after="0"/>
        <w:jc w:val="both"/>
        <w:rPr>
          <w:rFonts w:ascii="Calibri" w:hAnsi="Calibri" w:cs="Calibri"/>
          <w:iCs/>
          <w:sz w:val="20"/>
          <w:szCs w:val="20"/>
        </w:rPr>
      </w:pPr>
    </w:p>
    <w:p w14:paraId="0ACCF9EC" w14:textId="77777777" w:rsidR="00D10B88" w:rsidRPr="00B62F5E" w:rsidRDefault="00D10B88" w:rsidP="00D10B88">
      <w:pPr>
        <w:pBdr>
          <w:top w:val="single" w:sz="2" w:space="1" w:color="000000"/>
          <w:left w:val="single" w:sz="2" w:space="0" w:color="000000"/>
          <w:bottom w:val="single" w:sz="2" w:space="1" w:color="000000"/>
          <w:right w:val="single" w:sz="2" w:space="0" w:color="000000"/>
        </w:pBdr>
        <w:tabs>
          <w:tab w:val="left" w:pos="0"/>
        </w:tabs>
        <w:spacing w:after="0"/>
        <w:jc w:val="center"/>
        <w:rPr>
          <w:rFonts w:ascii="Calibri" w:hAnsi="Calibri" w:cs="Calibri"/>
          <w:bCs/>
          <w:sz w:val="20"/>
          <w:szCs w:val="20"/>
        </w:rPr>
      </w:pPr>
      <w:r w:rsidRPr="00B62F5E">
        <w:rPr>
          <w:rFonts w:ascii="Calibri" w:hAnsi="Calibri" w:cs="Calibri"/>
          <w:b/>
          <w:iCs/>
          <w:sz w:val="20"/>
          <w:szCs w:val="20"/>
        </w:rPr>
        <w:t>Présents :   10                     Votants : 1</w:t>
      </w:r>
      <w:r>
        <w:rPr>
          <w:rFonts w:ascii="Calibri" w:hAnsi="Calibri" w:cs="Calibri"/>
          <w:b/>
          <w:iCs/>
          <w:sz w:val="20"/>
          <w:szCs w:val="20"/>
        </w:rPr>
        <w:t>4</w:t>
      </w:r>
    </w:p>
    <w:p w14:paraId="0D08F43D" w14:textId="77777777" w:rsidR="007C5F6B" w:rsidRDefault="007C5F6B" w:rsidP="007C5F6B">
      <w:pPr>
        <w:tabs>
          <w:tab w:val="left" w:pos="3420"/>
        </w:tabs>
        <w:jc w:val="both"/>
        <w:rPr>
          <w:rFonts w:ascii="Arial" w:eastAsia="Arial Unicode MS" w:hAnsi="Arial" w:cs="Tahoma"/>
          <w:sz w:val="20"/>
          <w:szCs w:val="20"/>
          <w:lang w:eastAsia="fr-FR"/>
        </w:rPr>
      </w:pPr>
    </w:p>
    <w:p w14:paraId="2B8E8F0B" w14:textId="17D57992" w:rsidR="007C5F6B" w:rsidRDefault="007C5F6B" w:rsidP="007C5F6B">
      <w:pPr>
        <w:tabs>
          <w:tab w:val="left" w:pos="3420"/>
        </w:tabs>
        <w:jc w:val="both"/>
        <w:rPr>
          <w:rFonts w:ascii="Arial" w:eastAsia="Arial Unicode MS" w:hAnsi="Arial" w:cs="Tahoma"/>
          <w:sz w:val="20"/>
          <w:szCs w:val="20"/>
          <w:lang w:eastAsia="fr-FR"/>
        </w:rPr>
      </w:pPr>
      <w:r>
        <w:rPr>
          <w:rFonts w:ascii="Arial" w:eastAsia="Arial Unicode MS" w:hAnsi="Arial" w:cs="Tahoma"/>
          <w:sz w:val="20"/>
          <w:szCs w:val="20"/>
          <w:lang w:eastAsia="fr-FR"/>
        </w:rPr>
        <w:t>La séance est ouverte à 1</w:t>
      </w:r>
      <w:r w:rsidR="009A6200">
        <w:rPr>
          <w:rFonts w:ascii="Arial" w:eastAsia="Arial Unicode MS" w:hAnsi="Arial" w:cs="Tahoma"/>
          <w:sz w:val="20"/>
          <w:szCs w:val="20"/>
          <w:lang w:eastAsia="fr-FR"/>
        </w:rPr>
        <w:t>9</w:t>
      </w:r>
      <w:r>
        <w:rPr>
          <w:rFonts w:ascii="Arial" w:eastAsia="Arial Unicode MS" w:hAnsi="Arial" w:cs="Tahoma"/>
          <w:sz w:val="20"/>
          <w:szCs w:val="20"/>
          <w:lang w:eastAsia="fr-FR"/>
        </w:rPr>
        <w:t xml:space="preserve"> h 00</w:t>
      </w:r>
    </w:p>
    <w:p w14:paraId="70CA8AFC" w14:textId="77777777" w:rsidR="00916CA2" w:rsidRDefault="003115AE" w:rsidP="00796917">
      <w:pPr>
        <w:pStyle w:val="Sansinterligne"/>
        <w:rPr>
          <w:b/>
        </w:rPr>
      </w:pPr>
      <w:r w:rsidRPr="003115AE">
        <w:rPr>
          <w:b/>
          <w:u w:val="single"/>
        </w:rPr>
        <w:t>Ordre du jour</w:t>
      </w:r>
      <w:r w:rsidRPr="003115AE">
        <w:rPr>
          <w:b/>
        </w:rPr>
        <w:t> :</w:t>
      </w:r>
    </w:p>
    <w:p w14:paraId="39FABD54" w14:textId="77777777" w:rsidR="00D10B88" w:rsidRDefault="00D10B88" w:rsidP="00796917">
      <w:pPr>
        <w:pStyle w:val="Sansinterligne"/>
        <w:rPr>
          <w:b/>
        </w:rPr>
      </w:pPr>
    </w:p>
    <w:p w14:paraId="5159C107" w14:textId="77777777" w:rsidR="00D10B88" w:rsidRDefault="00D10B88" w:rsidP="00D10B88">
      <w:pPr>
        <w:pStyle w:val="Paragraphedeliste"/>
        <w:numPr>
          <w:ilvl w:val="0"/>
          <w:numId w:val="9"/>
        </w:numPr>
        <w:rPr>
          <w:rFonts w:ascii="Arial" w:hAnsi="Arial" w:cs="Arial"/>
        </w:rPr>
      </w:pPr>
      <w:r>
        <w:rPr>
          <w:rFonts w:ascii="Arial" w:hAnsi="Arial" w:cs="Arial"/>
        </w:rPr>
        <w:t>NOMINATION DU SECRETAIRE DE SEANCE ;</w:t>
      </w:r>
    </w:p>
    <w:p w14:paraId="7B4EF990" w14:textId="77777777" w:rsidR="00D10B88" w:rsidRDefault="00D10B88" w:rsidP="00D10B88">
      <w:pPr>
        <w:pStyle w:val="Paragraphedeliste"/>
        <w:numPr>
          <w:ilvl w:val="0"/>
          <w:numId w:val="9"/>
        </w:numPr>
      </w:pPr>
      <w:r>
        <w:rPr>
          <w:rFonts w:ascii="Arial" w:hAnsi="Arial" w:cs="Arial"/>
        </w:rPr>
        <w:t>APPROBATION DU PROCES-VERBAL DE LA SEANCE DU 16 MARS 2023</w:t>
      </w:r>
    </w:p>
    <w:p w14:paraId="1FC90938" w14:textId="77777777" w:rsidR="00D10B88" w:rsidRDefault="00D10B88" w:rsidP="00D10B88">
      <w:pPr>
        <w:pStyle w:val="Paragraphedeliste"/>
        <w:numPr>
          <w:ilvl w:val="0"/>
          <w:numId w:val="9"/>
        </w:numPr>
        <w:rPr>
          <w:rFonts w:ascii="Arial" w:hAnsi="Arial"/>
        </w:rPr>
      </w:pPr>
      <w:r>
        <w:rPr>
          <w:rFonts w:ascii="Arial" w:hAnsi="Arial"/>
        </w:rPr>
        <w:t>APPROBATION DU COMPTE ADMINISTRATIF 2022 DU BUDGET ANNEXE « COMMERCES ET LOGEMENTS »</w:t>
      </w:r>
    </w:p>
    <w:p w14:paraId="7E735F37" w14:textId="77777777" w:rsidR="00D10B88" w:rsidRDefault="00D10B88" w:rsidP="00D10B88">
      <w:pPr>
        <w:pStyle w:val="Paragraphedeliste"/>
        <w:numPr>
          <w:ilvl w:val="0"/>
          <w:numId w:val="9"/>
        </w:numPr>
        <w:rPr>
          <w:rFonts w:ascii="Arial" w:hAnsi="Arial"/>
        </w:rPr>
      </w:pPr>
      <w:r>
        <w:rPr>
          <w:rFonts w:ascii="Arial" w:hAnsi="Arial"/>
        </w:rPr>
        <w:t>APPROBATION DU COMPTE DE GESTION 2022 DU BUDGET ANNEXE « COMMERCES ET LOGEMENTS »</w:t>
      </w:r>
    </w:p>
    <w:p w14:paraId="2B18B1D3" w14:textId="3E4DBE69" w:rsidR="00D10B88" w:rsidRDefault="00D10B88" w:rsidP="00D10B88">
      <w:pPr>
        <w:pStyle w:val="Paragraphedeliste"/>
        <w:numPr>
          <w:ilvl w:val="0"/>
          <w:numId w:val="9"/>
        </w:numPr>
        <w:rPr>
          <w:rFonts w:ascii="Arial" w:hAnsi="Arial"/>
        </w:rPr>
      </w:pPr>
      <w:r>
        <w:rPr>
          <w:rFonts w:ascii="Arial" w:hAnsi="Arial"/>
        </w:rPr>
        <w:t xml:space="preserve">APPROBATION DU COMPTE </w:t>
      </w:r>
      <w:r w:rsidR="001E49CD">
        <w:rPr>
          <w:rFonts w:ascii="Arial" w:hAnsi="Arial"/>
        </w:rPr>
        <w:t>ADMINISTRATIF</w:t>
      </w:r>
      <w:r>
        <w:rPr>
          <w:rFonts w:ascii="Arial" w:hAnsi="Arial"/>
        </w:rPr>
        <w:t xml:space="preserve"> 2022 DU BUDGET</w:t>
      </w:r>
      <w:r w:rsidR="001E49CD">
        <w:rPr>
          <w:rFonts w:ascii="Arial" w:hAnsi="Arial"/>
        </w:rPr>
        <w:t xml:space="preserve"> GENERAL</w:t>
      </w:r>
    </w:p>
    <w:p w14:paraId="6D6AB468" w14:textId="77777777" w:rsidR="00D10B88" w:rsidRDefault="00D10B88" w:rsidP="00D10B88">
      <w:pPr>
        <w:pStyle w:val="Paragraphedeliste"/>
        <w:numPr>
          <w:ilvl w:val="0"/>
          <w:numId w:val="9"/>
        </w:numPr>
        <w:rPr>
          <w:rFonts w:ascii="Arial" w:hAnsi="Arial"/>
        </w:rPr>
      </w:pPr>
      <w:r>
        <w:rPr>
          <w:rFonts w:ascii="Arial" w:hAnsi="Arial"/>
        </w:rPr>
        <w:t>APPROBATION DU COMPTE DE GESTION 2022 DU BUDGET GENERAL</w:t>
      </w:r>
    </w:p>
    <w:p w14:paraId="3197E1EF" w14:textId="77777777" w:rsidR="00D10B88" w:rsidRDefault="00D10B88" w:rsidP="00D10B88">
      <w:pPr>
        <w:pStyle w:val="Paragraphedeliste"/>
        <w:numPr>
          <w:ilvl w:val="0"/>
          <w:numId w:val="9"/>
        </w:numPr>
        <w:rPr>
          <w:rFonts w:ascii="Arial" w:hAnsi="Arial"/>
        </w:rPr>
      </w:pPr>
      <w:r>
        <w:rPr>
          <w:rFonts w:ascii="Arial" w:hAnsi="Arial"/>
        </w:rPr>
        <w:t>AFFECTATION DES RESULTATS 2022 AU BUDGET ANNEXE « COMMERCES ET LOGEMENTS » 2023</w:t>
      </w:r>
    </w:p>
    <w:p w14:paraId="2AC353E2" w14:textId="77777777" w:rsidR="00D10B88" w:rsidRDefault="00D10B88" w:rsidP="00D10B88">
      <w:pPr>
        <w:pStyle w:val="Paragraphedeliste"/>
        <w:numPr>
          <w:ilvl w:val="0"/>
          <w:numId w:val="9"/>
        </w:numPr>
        <w:rPr>
          <w:rFonts w:ascii="Arial" w:hAnsi="Arial"/>
        </w:rPr>
      </w:pPr>
      <w:r>
        <w:rPr>
          <w:rFonts w:ascii="Arial" w:hAnsi="Arial"/>
        </w:rPr>
        <w:t>AFFECTATION DES RESULTATS 2022 AU BUDGET GENERAL 2023</w:t>
      </w:r>
    </w:p>
    <w:p w14:paraId="2275D893" w14:textId="77777777" w:rsidR="00D10B88" w:rsidRDefault="00D10B88" w:rsidP="00D10B88">
      <w:pPr>
        <w:pStyle w:val="Paragraphedeliste"/>
        <w:numPr>
          <w:ilvl w:val="0"/>
          <w:numId w:val="9"/>
        </w:numPr>
        <w:rPr>
          <w:rFonts w:ascii="Arial" w:hAnsi="Arial"/>
        </w:rPr>
      </w:pPr>
      <w:r>
        <w:rPr>
          <w:rFonts w:ascii="Arial" w:hAnsi="Arial"/>
        </w:rPr>
        <w:t>TAUX D’IMPOSITION 2023 DES TAXES DIRECTES LOCALES</w:t>
      </w:r>
    </w:p>
    <w:p w14:paraId="1E024038" w14:textId="77777777" w:rsidR="00D10B88" w:rsidRDefault="00D10B88" w:rsidP="00D10B88">
      <w:pPr>
        <w:pStyle w:val="Paragraphedeliste"/>
        <w:numPr>
          <w:ilvl w:val="0"/>
          <w:numId w:val="9"/>
        </w:numPr>
        <w:rPr>
          <w:rFonts w:ascii="Arial" w:hAnsi="Arial"/>
        </w:rPr>
      </w:pPr>
      <w:r>
        <w:rPr>
          <w:rFonts w:ascii="Arial" w:hAnsi="Arial"/>
        </w:rPr>
        <w:lastRenderedPageBreak/>
        <w:t xml:space="preserve"> BUDGET ANNEXE « COMMERCES ET LOGEMENTS » 2023</w:t>
      </w:r>
    </w:p>
    <w:p w14:paraId="57665C64" w14:textId="77777777" w:rsidR="00D10B88" w:rsidRDefault="00D10B88" w:rsidP="00D10B88">
      <w:pPr>
        <w:pStyle w:val="Paragraphedeliste"/>
        <w:numPr>
          <w:ilvl w:val="0"/>
          <w:numId w:val="9"/>
        </w:numPr>
        <w:rPr>
          <w:rFonts w:ascii="Arial" w:hAnsi="Arial"/>
        </w:rPr>
      </w:pPr>
      <w:r>
        <w:rPr>
          <w:rFonts w:ascii="Arial" w:hAnsi="Arial"/>
        </w:rPr>
        <w:t xml:space="preserve"> BUDGET GENERAL 2023</w:t>
      </w:r>
    </w:p>
    <w:p w14:paraId="5BC1E5AD" w14:textId="5A7BBDDC" w:rsidR="005516AF" w:rsidRDefault="00D10B88" w:rsidP="005516AF">
      <w:pPr>
        <w:pStyle w:val="Paragraphedeliste"/>
        <w:numPr>
          <w:ilvl w:val="0"/>
          <w:numId w:val="9"/>
        </w:numPr>
        <w:pBdr>
          <w:bottom w:val="single" w:sz="6" w:space="1" w:color="auto"/>
        </w:pBdr>
      </w:pPr>
      <w:r w:rsidRPr="00D10B88">
        <w:rPr>
          <w:rFonts w:ascii="Arial" w:hAnsi="Arial"/>
        </w:rPr>
        <w:t xml:space="preserve"> DEMARCHE EAU ET BIODIVERSITE : SIGNATURE D’UNE CHARTE REGIONALE ET PARTICIPATION A LA DISTINCTION « COMMUNE ET ESPACE NATURE ».</w:t>
      </w:r>
    </w:p>
    <w:p w14:paraId="79B80BCA" w14:textId="77777777" w:rsidR="006375E1" w:rsidRDefault="006375E1" w:rsidP="005516AF">
      <w:pPr>
        <w:pStyle w:val="Sansinterligne"/>
        <w:pBdr>
          <w:bottom w:val="single" w:sz="6" w:space="1" w:color="auto"/>
        </w:pBdr>
      </w:pPr>
    </w:p>
    <w:p w14:paraId="76DF5057" w14:textId="77777777" w:rsidR="004B0370" w:rsidRDefault="004B0370" w:rsidP="005516AF">
      <w:pPr>
        <w:pStyle w:val="Sansinterligne"/>
        <w:pBdr>
          <w:bottom w:val="single" w:sz="6" w:space="1" w:color="auto"/>
        </w:pBdr>
      </w:pPr>
    </w:p>
    <w:p w14:paraId="1EB784EF" w14:textId="594C12CA" w:rsidR="00217A58" w:rsidRPr="00FC2D77" w:rsidRDefault="00217A58" w:rsidP="00A91967">
      <w:pPr>
        <w:pStyle w:val="Sansinterligne"/>
        <w:pBdr>
          <w:top w:val="single" w:sz="4" w:space="1" w:color="auto"/>
          <w:left w:val="single" w:sz="4" w:space="4" w:color="auto"/>
          <w:bottom w:val="single" w:sz="4" w:space="1" w:color="auto"/>
          <w:right w:val="single" w:sz="4" w:space="4" w:color="auto"/>
        </w:pBdr>
        <w:rPr>
          <w:b/>
        </w:rPr>
      </w:pPr>
      <w:r w:rsidRPr="00FC2D77">
        <w:rPr>
          <w:b/>
        </w:rPr>
        <w:t>1 - Nomination du secrétaire de séance</w:t>
      </w:r>
    </w:p>
    <w:p w14:paraId="01738651" w14:textId="77777777" w:rsidR="00850C98" w:rsidRDefault="00850C98" w:rsidP="00217A58">
      <w:pPr>
        <w:pStyle w:val="Sansinterligne"/>
        <w:rPr>
          <w:color w:val="FF0000"/>
        </w:rPr>
      </w:pPr>
    </w:p>
    <w:p w14:paraId="71B5CA22" w14:textId="7BD8BC79" w:rsidR="006375E1" w:rsidRPr="006375E1" w:rsidRDefault="006375E1" w:rsidP="006375E1">
      <w:pPr>
        <w:tabs>
          <w:tab w:val="left" w:pos="0"/>
        </w:tabs>
        <w:overflowPunct w:val="0"/>
        <w:autoSpaceDE w:val="0"/>
        <w:spacing w:after="0"/>
        <w:jc w:val="both"/>
        <w:rPr>
          <w:rFonts w:eastAsia="Arial, Arial" w:cstheme="minorHAnsi"/>
          <w:color w:val="000000"/>
        </w:rPr>
      </w:pPr>
      <w:r w:rsidRPr="006375E1">
        <w:rPr>
          <w:rFonts w:eastAsia="Arial, Arial" w:cstheme="minorHAnsi"/>
          <w:color w:val="000000"/>
        </w:rPr>
        <w:t>Après délibération et à l'unanimité, le conseil municipal :</w:t>
      </w:r>
      <w:r w:rsidR="004B0370">
        <w:rPr>
          <w:rFonts w:eastAsia="Arial, Arial" w:cstheme="minorHAnsi"/>
          <w:color w:val="000000"/>
        </w:rPr>
        <w:t xml:space="preserve"> </w:t>
      </w:r>
    </w:p>
    <w:p w14:paraId="66187349" w14:textId="129EEEFB" w:rsidR="006375E1" w:rsidRDefault="006375E1" w:rsidP="006375E1">
      <w:pPr>
        <w:tabs>
          <w:tab w:val="left" w:pos="0"/>
        </w:tabs>
        <w:overflowPunct w:val="0"/>
        <w:autoSpaceDE w:val="0"/>
        <w:spacing w:after="0"/>
        <w:jc w:val="both"/>
        <w:rPr>
          <w:rFonts w:cstheme="minorHAnsi"/>
          <w:iCs/>
        </w:rPr>
      </w:pPr>
      <w:r w:rsidRPr="006375E1">
        <w:rPr>
          <w:rFonts w:cstheme="minorHAnsi"/>
          <w:iCs/>
        </w:rPr>
        <w:t xml:space="preserve">NOMME Madame </w:t>
      </w:r>
      <w:r w:rsidR="00D10B88" w:rsidRPr="00D10B88">
        <w:rPr>
          <w:rFonts w:cstheme="minorHAnsi"/>
          <w:iCs/>
        </w:rPr>
        <w:t xml:space="preserve">Evelyne FRANK </w:t>
      </w:r>
      <w:r w:rsidRPr="006375E1">
        <w:rPr>
          <w:rFonts w:cstheme="minorHAnsi"/>
          <w:iCs/>
        </w:rPr>
        <w:t>en qualité de secrétaire de séance.</w:t>
      </w:r>
    </w:p>
    <w:p w14:paraId="37AB31CE" w14:textId="77777777" w:rsidR="00060545" w:rsidRDefault="00060545" w:rsidP="006375E1">
      <w:pPr>
        <w:tabs>
          <w:tab w:val="left" w:pos="0"/>
        </w:tabs>
        <w:overflowPunct w:val="0"/>
        <w:autoSpaceDE w:val="0"/>
        <w:spacing w:after="0"/>
        <w:jc w:val="both"/>
        <w:rPr>
          <w:rFonts w:cstheme="minorHAnsi"/>
          <w:iCs/>
        </w:rPr>
      </w:pPr>
    </w:p>
    <w:p w14:paraId="666463C8" w14:textId="3E4C384A" w:rsidR="00060545" w:rsidRPr="00FC2D77" w:rsidRDefault="00060545" w:rsidP="00060545">
      <w:pPr>
        <w:pStyle w:val="Sansinterligne"/>
        <w:pBdr>
          <w:top w:val="single" w:sz="4" w:space="1" w:color="auto"/>
          <w:left w:val="single" w:sz="4" w:space="4" w:color="auto"/>
          <w:bottom w:val="single" w:sz="4" w:space="1" w:color="auto"/>
          <w:right w:val="single" w:sz="4" w:space="4" w:color="auto"/>
        </w:pBdr>
        <w:rPr>
          <w:b/>
        </w:rPr>
      </w:pPr>
      <w:r>
        <w:rPr>
          <w:b/>
        </w:rPr>
        <w:t>2</w:t>
      </w:r>
      <w:r w:rsidRPr="00060545">
        <w:rPr>
          <w:b/>
        </w:rPr>
        <w:t>-</w:t>
      </w:r>
      <w:r w:rsidRPr="00060545">
        <w:rPr>
          <w:b/>
        </w:rPr>
        <w:tab/>
        <w:t xml:space="preserve">Approbation du procès-verbal de la réunion du Conseil Municipal du </w:t>
      </w:r>
      <w:r w:rsidR="00D10B88">
        <w:rPr>
          <w:b/>
        </w:rPr>
        <w:t>16 mars</w:t>
      </w:r>
      <w:r w:rsidRPr="00060545">
        <w:rPr>
          <w:b/>
        </w:rPr>
        <w:t xml:space="preserve"> 2023</w:t>
      </w:r>
    </w:p>
    <w:p w14:paraId="6C2226AB" w14:textId="77777777" w:rsidR="006375E1" w:rsidRDefault="006375E1" w:rsidP="006375E1">
      <w:pPr>
        <w:tabs>
          <w:tab w:val="left" w:pos="0"/>
        </w:tabs>
        <w:overflowPunct w:val="0"/>
        <w:autoSpaceDE w:val="0"/>
        <w:spacing w:after="0"/>
        <w:jc w:val="both"/>
        <w:rPr>
          <w:rFonts w:cstheme="minorHAnsi"/>
          <w:iCs/>
        </w:rPr>
      </w:pPr>
    </w:p>
    <w:p w14:paraId="734BF2A1" w14:textId="30BFFAF8" w:rsidR="00060545" w:rsidRPr="007F5C61" w:rsidRDefault="00060545" w:rsidP="00060545">
      <w:pPr>
        <w:pStyle w:val="Sansinterligne"/>
        <w:rPr>
          <w:rFonts w:ascii="Arial" w:hAnsi="Arial" w:cs="Arial"/>
        </w:rPr>
      </w:pPr>
      <w:r w:rsidRPr="007F5C61">
        <w:rPr>
          <w:rFonts w:ascii="Arial" w:hAnsi="Arial" w:cs="Arial"/>
        </w:rPr>
        <w:t>Le Maire présente le compte-rendu de</w:t>
      </w:r>
      <w:r>
        <w:rPr>
          <w:rFonts w:ascii="Arial" w:hAnsi="Arial" w:cs="Arial"/>
        </w:rPr>
        <w:t xml:space="preserve"> la</w:t>
      </w:r>
      <w:r w:rsidRPr="007F5C61">
        <w:rPr>
          <w:rFonts w:ascii="Arial" w:hAnsi="Arial" w:cs="Arial"/>
        </w:rPr>
        <w:t xml:space="preserve"> séance du</w:t>
      </w:r>
      <w:r>
        <w:rPr>
          <w:rFonts w:ascii="Arial" w:hAnsi="Arial" w:cs="Arial"/>
        </w:rPr>
        <w:t xml:space="preserve"> </w:t>
      </w:r>
      <w:r w:rsidR="00D10B88">
        <w:rPr>
          <w:rFonts w:ascii="Arial" w:hAnsi="Arial" w:cs="Arial"/>
        </w:rPr>
        <w:t>16 mars</w:t>
      </w:r>
      <w:r>
        <w:rPr>
          <w:rFonts w:ascii="Arial" w:hAnsi="Arial" w:cs="Arial"/>
        </w:rPr>
        <w:t xml:space="preserve"> 2023</w:t>
      </w:r>
      <w:r w:rsidRPr="007F5C61">
        <w:rPr>
          <w:rFonts w:ascii="Arial" w:hAnsi="Arial" w:cs="Arial"/>
        </w:rPr>
        <w:t>.</w:t>
      </w:r>
    </w:p>
    <w:p w14:paraId="43A7F45D" w14:textId="77777777" w:rsidR="00060545" w:rsidRPr="007F5C61" w:rsidRDefault="00060545" w:rsidP="00060545">
      <w:pPr>
        <w:pStyle w:val="Sansinterligne"/>
        <w:rPr>
          <w:rFonts w:ascii="Arial" w:hAnsi="Arial" w:cs="Arial"/>
        </w:rPr>
      </w:pPr>
    </w:p>
    <w:p w14:paraId="1D566097" w14:textId="77777777" w:rsidR="00060545" w:rsidRPr="007F5C61" w:rsidRDefault="00060545" w:rsidP="00060545">
      <w:pPr>
        <w:tabs>
          <w:tab w:val="left" w:pos="0"/>
        </w:tabs>
        <w:overflowPunct w:val="0"/>
        <w:autoSpaceDE w:val="0"/>
        <w:jc w:val="both"/>
        <w:rPr>
          <w:rFonts w:ascii="Arial" w:eastAsia="Arial, Arial" w:hAnsi="Arial" w:cs="Arial"/>
          <w:b/>
          <w:bCs/>
          <w:color w:val="000000"/>
        </w:rPr>
      </w:pPr>
      <w:r w:rsidRPr="007F5C61">
        <w:rPr>
          <w:rFonts w:ascii="Arial" w:eastAsia="Arial, Arial" w:hAnsi="Arial" w:cs="Arial"/>
          <w:b/>
          <w:bCs/>
          <w:color w:val="000000"/>
        </w:rPr>
        <w:t xml:space="preserve">Après délibération, </w:t>
      </w:r>
      <w:r w:rsidRPr="007F5C61">
        <w:rPr>
          <w:rFonts w:ascii="Arial" w:eastAsia="SimSun" w:hAnsi="Arial" w:cs="Arial"/>
          <w:b/>
          <w:bCs/>
          <w:lang w:eastAsia="zh-CN" w:bidi="hi-IN"/>
        </w:rPr>
        <w:t xml:space="preserve">les membres du conseil municipal à l’unanimité, </w:t>
      </w:r>
      <w:r w:rsidRPr="007F5C61">
        <w:rPr>
          <w:rFonts w:ascii="Arial" w:eastAsia="Arial, Arial" w:hAnsi="Arial" w:cs="Arial"/>
          <w:b/>
          <w:bCs/>
          <w:color w:val="000000"/>
        </w:rPr>
        <w:t>décident :</w:t>
      </w:r>
    </w:p>
    <w:p w14:paraId="2423C687" w14:textId="388410AF" w:rsidR="00060545" w:rsidRPr="000811A3" w:rsidRDefault="00060545" w:rsidP="00060545">
      <w:pPr>
        <w:tabs>
          <w:tab w:val="left" w:pos="860"/>
          <w:tab w:val="center" w:pos="6804"/>
        </w:tabs>
        <w:jc w:val="both"/>
        <w:rPr>
          <w:rFonts w:ascii="Arial" w:hAnsi="Arial" w:cs="Arial"/>
          <w:b/>
        </w:rPr>
      </w:pPr>
      <w:r w:rsidRPr="000811A3">
        <w:rPr>
          <w:rFonts w:ascii="Arial" w:eastAsia="SimSun" w:hAnsi="Arial" w:cs="Arial"/>
          <w:b/>
          <w:bCs/>
          <w:lang w:eastAsia="zh-CN" w:bidi="hi-IN"/>
        </w:rPr>
        <w:t>D’APPROUVER</w:t>
      </w:r>
      <w:r w:rsidRPr="000811A3">
        <w:rPr>
          <w:rFonts w:ascii="Arial" w:eastAsia="SimSun" w:hAnsi="Arial" w:cs="Arial"/>
          <w:lang w:eastAsia="zh-CN" w:bidi="hi-IN"/>
        </w:rPr>
        <w:t xml:space="preserve"> le procès-verba</w:t>
      </w:r>
      <w:r>
        <w:rPr>
          <w:rFonts w:ascii="Arial" w:eastAsia="SimSun" w:hAnsi="Arial" w:cs="Arial"/>
          <w:lang w:eastAsia="zh-CN" w:bidi="hi-IN"/>
        </w:rPr>
        <w:t>l</w:t>
      </w:r>
      <w:r w:rsidRPr="000811A3">
        <w:rPr>
          <w:rFonts w:ascii="Arial" w:eastAsia="SimSun" w:hAnsi="Arial" w:cs="Arial"/>
          <w:lang w:eastAsia="zh-CN" w:bidi="hi-IN"/>
        </w:rPr>
        <w:t xml:space="preserve"> de</w:t>
      </w:r>
      <w:r>
        <w:rPr>
          <w:rFonts w:ascii="Arial" w:eastAsia="SimSun" w:hAnsi="Arial" w:cs="Arial"/>
          <w:lang w:eastAsia="zh-CN" w:bidi="hi-IN"/>
        </w:rPr>
        <w:t xml:space="preserve"> la</w:t>
      </w:r>
      <w:r w:rsidRPr="000811A3">
        <w:rPr>
          <w:rFonts w:ascii="Arial" w:eastAsia="SimSun" w:hAnsi="Arial" w:cs="Arial"/>
          <w:lang w:eastAsia="zh-CN" w:bidi="hi-IN"/>
        </w:rPr>
        <w:t xml:space="preserve"> réunion du conseil municipal </w:t>
      </w:r>
      <w:r w:rsidRPr="000811A3">
        <w:rPr>
          <w:rFonts w:ascii="Arial" w:hAnsi="Arial" w:cs="Arial"/>
        </w:rPr>
        <w:t xml:space="preserve">du </w:t>
      </w:r>
      <w:r w:rsidR="00D10B88">
        <w:rPr>
          <w:rFonts w:ascii="Arial" w:hAnsi="Arial" w:cs="Arial"/>
        </w:rPr>
        <w:t>16 mars</w:t>
      </w:r>
      <w:r>
        <w:rPr>
          <w:rFonts w:ascii="Arial" w:hAnsi="Arial" w:cs="Arial"/>
        </w:rPr>
        <w:t xml:space="preserve"> 2023</w:t>
      </w:r>
      <w:r w:rsidRPr="000811A3">
        <w:rPr>
          <w:rFonts w:ascii="Arial" w:eastAsia="SimSun" w:hAnsi="Arial" w:cs="Arial"/>
          <w:lang w:eastAsia="zh-CN" w:bidi="hi-IN"/>
        </w:rPr>
        <w:t>.</w:t>
      </w:r>
    </w:p>
    <w:p w14:paraId="22FE7A40" w14:textId="47352DD2" w:rsidR="00060545" w:rsidRPr="00FC2D77" w:rsidRDefault="00060545" w:rsidP="00060545">
      <w:pPr>
        <w:pStyle w:val="Sansinterligne"/>
        <w:pBdr>
          <w:top w:val="single" w:sz="4" w:space="1" w:color="auto"/>
          <w:left w:val="single" w:sz="4" w:space="4" w:color="auto"/>
          <w:bottom w:val="single" w:sz="4" w:space="1" w:color="auto"/>
          <w:right w:val="single" w:sz="4" w:space="4" w:color="auto"/>
        </w:pBdr>
        <w:rPr>
          <w:b/>
        </w:rPr>
      </w:pPr>
      <w:r>
        <w:rPr>
          <w:b/>
        </w:rPr>
        <w:t>3</w:t>
      </w:r>
      <w:r w:rsidRPr="00060545">
        <w:rPr>
          <w:b/>
        </w:rPr>
        <w:t>-</w:t>
      </w:r>
      <w:r w:rsidRPr="00060545">
        <w:rPr>
          <w:b/>
        </w:rPr>
        <w:tab/>
      </w:r>
      <w:r w:rsidR="00D10B88">
        <w:rPr>
          <w:b/>
        </w:rPr>
        <w:t>Approbation du CA 2022 du budget annexe « Commerces et logements »</w:t>
      </w:r>
    </w:p>
    <w:p w14:paraId="25A91290" w14:textId="77777777" w:rsidR="006375E1" w:rsidRDefault="006375E1" w:rsidP="006375E1">
      <w:pPr>
        <w:tabs>
          <w:tab w:val="left" w:pos="0"/>
        </w:tabs>
        <w:overflowPunct w:val="0"/>
        <w:autoSpaceDE w:val="0"/>
        <w:spacing w:after="0"/>
        <w:jc w:val="both"/>
        <w:rPr>
          <w:rFonts w:cstheme="minorHAnsi"/>
          <w:iCs/>
          <w:sz w:val="20"/>
          <w:szCs w:val="20"/>
        </w:rPr>
      </w:pPr>
    </w:p>
    <w:p w14:paraId="1B9D6A60" w14:textId="56FC14A8" w:rsidR="00D10B88" w:rsidRDefault="00D10B88" w:rsidP="00D10B88">
      <w:pPr>
        <w:pStyle w:val="Standard"/>
        <w:tabs>
          <w:tab w:val="left" w:pos="993"/>
        </w:tabs>
        <w:overflowPunct w:val="0"/>
        <w:autoSpaceDE w:val="0"/>
        <w:jc w:val="both"/>
        <w:rPr>
          <w:rFonts w:ascii="Arial" w:hAnsi="Arial"/>
          <w:color w:val="000000"/>
          <w:sz w:val="22"/>
          <w:szCs w:val="22"/>
        </w:rPr>
      </w:pPr>
      <w:r>
        <w:rPr>
          <w:rFonts w:ascii="Arial" w:hAnsi="Arial"/>
          <w:color w:val="000000"/>
          <w:sz w:val="22"/>
          <w:szCs w:val="22"/>
        </w:rPr>
        <w:t>Avant la présentation de la délibération elle-même, le Maire demande au secrétaire général d’expliquer la préparation budgétaire.</w:t>
      </w:r>
    </w:p>
    <w:p w14:paraId="76123ABA" w14:textId="77777777" w:rsidR="00D10B88" w:rsidRDefault="00D10B88" w:rsidP="00D10B88">
      <w:pPr>
        <w:pStyle w:val="Standard"/>
        <w:tabs>
          <w:tab w:val="left" w:pos="993"/>
        </w:tabs>
        <w:overflowPunct w:val="0"/>
        <w:autoSpaceDE w:val="0"/>
        <w:jc w:val="both"/>
        <w:rPr>
          <w:rFonts w:ascii="Arial" w:hAnsi="Arial"/>
          <w:color w:val="000000"/>
          <w:sz w:val="22"/>
          <w:szCs w:val="22"/>
        </w:rPr>
      </w:pPr>
    </w:p>
    <w:p w14:paraId="1CC96753" w14:textId="01069F19" w:rsidR="00D10B88" w:rsidRDefault="00D10B88" w:rsidP="00D10B88">
      <w:pPr>
        <w:pStyle w:val="Standard"/>
        <w:tabs>
          <w:tab w:val="left" w:pos="993"/>
        </w:tabs>
        <w:overflowPunct w:val="0"/>
        <w:autoSpaceDE w:val="0"/>
        <w:jc w:val="both"/>
        <w:rPr>
          <w:rFonts w:ascii="Arial" w:hAnsi="Arial"/>
          <w:color w:val="000000"/>
          <w:sz w:val="22"/>
          <w:szCs w:val="22"/>
        </w:rPr>
      </w:pPr>
      <w:r>
        <w:rPr>
          <w:rFonts w:ascii="Arial" w:hAnsi="Arial"/>
          <w:color w:val="000000"/>
          <w:sz w:val="22"/>
          <w:szCs w:val="22"/>
        </w:rPr>
        <w:t>Monsieur Jean-Luc ERB a présenté le compte administratif 2022 du budget annexe « Commerces et Logements » incluant les dépenses et recettes du service pour l’année 2022 reprenant les résultats reportés de l’exercice 2021.</w:t>
      </w:r>
    </w:p>
    <w:p w14:paraId="758DA315" w14:textId="77777777" w:rsidR="00D10B88" w:rsidRDefault="00D10B88" w:rsidP="00D10B88">
      <w:pPr>
        <w:pStyle w:val="Standard"/>
        <w:tabs>
          <w:tab w:val="left" w:pos="993"/>
        </w:tabs>
        <w:overflowPunct w:val="0"/>
        <w:autoSpaceDE w:val="0"/>
        <w:jc w:val="both"/>
        <w:rPr>
          <w:rFonts w:ascii="Arial" w:hAnsi="Arial"/>
          <w:color w:val="000000"/>
          <w:sz w:val="22"/>
          <w:szCs w:val="22"/>
        </w:rPr>
      </w:pPr>
    </w:p>
    <w:tbl>
      <w:tblPr>
        <w:tblW w:w="9187" w:type="dxa"/>
        <w:jc w:val="center"/>
        <w:tblLayout w:type="fixed"/>
        <w:tblCellMar>
          <w:left w:w="10" w:type="dxa"/>
          <w:right w:w="10" w:type="dxa"/>
        </w:tblCellMar>
        <w:tblLook w:val="0000" w:firstRow="0" w:lastRow="0" w:firstColumn="0" w:lastColumn="0" w:noHBand="0" w:noVBand="0"/>
      </w:tblPr>
      <w:tblGrid>
        <w:gridCol w:w="4027"/>
        <w:gridCol w:w="2543"/>
        <w:gridCol w:w="2617"/>
      </w:tblGrid>
      <w:tr w:rsidR="00D10B88" w:rsidRPr="0017407E" w14:paraId="49B49CC4" w14:textId="77777777" w:rsidTr="00195511">
        <w:trPr>
          <w:jc w:val="center"/>
        </w:trPr>
        <w:tc>
          <w:tcPr>
            <w:tcW w:w="4027" w:type="dxa"/>
            <w:tcBorders>
              <w:top w:val="double" w:sz="12" w:space="0" w:color="C0C0C0"/>
              <w:left w:val="double" w:sz="12" w:space="0" w:color="C0C0C0"/>
              <w:bottom w:val="double" w:sz="12" w:space="0" w:color="C0C0C0"/>
            </w:tcBorders>
            <w:shd w:val="clear" w:color="auto" w:fill="auto"/>
            <w:tcMar>
              <w:top w:w="0" w:type="dxa"/>
              <w:left w:w="108" w:type="dxa"/>
              <w:bottom w:w="0" w:type="dxa"/>
              <w:right w:w="108" w:type="dxa"/>
            </w:tcMar>
          </w:tcPr>
          <w:p w14:paraId="55B644DA" w14:textId="77777777" w:rsidR="00D10B88" w:rsidRPr="0017407E" w:rsidRDefault="00D10B88" w:rsidP="00195511">
            <w:pPr>
              <w:snapToGrid w:val="0"/>
              <w:jc w:val="center"/>
              <w:rPr>
                <w:rFonts w:ascii="Arial" w:hAnsi="Arial"/>
                <w:b/>
                <w:bCs/>
              </w:rPr>
            </w:pPr>
          </w:p>
        </w:tc>
        <w:tc>
          <w:tcPr>
            <w:tcW w:w="2543" w:type="dxa"/>
            <w:tcBorders>
              <w:top w:val="double" w:sz="12" w:space="0" w:color="C0C0C0"/>
              <w:left w:val="double" w:sz="12" w:space="0" w:color="C0C0C0"/>
              <w:bottom w:val="double" w:sz="12" w:space="0" w:color="C0C0C0"/>
            </w:tcBorders>
            <w:shd w:val="clear" w:color="auto" w:fill="auto"/>
            <w:tcMar>
              <w:top w:w="0" w:type="dxa"/>
              <w:left w:w="108" w:type="dxa"/>
              <w:bottom w:w="0" w:type="dxa"/>
              <w:right w:w="108" w:type="dxa"/>
            </w:tcMar>
          </w:tcPr>
          <w:p w14:paraId="4C7C5282" w14:textId="77777777" w:rsidR="00D10B88" w:rsidRPr="0017407E" w:rsidRDefault="00D10B88" w:rsidP="00195511">
            <w:pPr>
              <w:snapToGrid w:val="0"/>
              <w:jc w:val="center"/>
              <w:rPr>
                <w:rFonts w:ascii="Arial" w:hAnsi="Arial"/>
                <w:b/>
                <w:bCs/>
              </w:rPr>
            </w:pPr>
            <w:r w:rsidRPr="0017407E">
              <w:rPr>
                <w:rFonts w:ascii="Arial" w:hAnsi="Arial"/>
                <w:b/>
                <w:bCs/>
              </w:rPr>
              <w:t>Exploitation</w:t>
            </w:r>
          </w:p>
        </w:tc>
        <w:tc>
          <w:tcPr>
            <w:tcW w:w="2617" w:type="dxa"/>
            <w:tcBorders>
              <w:top w:val="double" w:sz="12" w:space="0" w:color="C0C0C0"/>
              <w:left w:val="double" w:sz="12" w:space="0" w:color="C0C0C0"/>
              <w:bottom w:val="double" w:sz="12" w:space="0" w:color="C0C0C0"/>
              <w:right w:val="double" w:sz="12" w:space="0" w:color="C0C0C0"/>
            </w:tcBorders>
            <w:shd w:val="clear" w:color="auto" w:fill="auto"/>
            <w:tcMar>
              <w:top w:w="0" w:type="dxa"/>
              <w:left w:w="108" w:type="dxa"/>
              <w:bottom w:w="0" w:type="dxa"/>
              <w:right w:w="108" w:type="dxa"/>
            </w:tcMar>
          </w:tcPr>
          <w:p w14:paraId="587633F8" w14:textId="77777777" w:rsidR="00D10B88" w:rsidRPr="0017407E" w:rsidRDefault="00D10B88" w:rsidP="00195511">
            <w:pPr>
              <w:snapToGrid w:val="0"/>
              <w:jc w:val="center"/>
              <w:rPr>
                <w:rFonts w:ascii="Arial" w:hAnsi="Arial"/>
                <w:b/>
                <w:bCs/>
              </w:rPr>
            </w:pPr>
            <w:r w:rsidRPr="0017407E">
              <w:rPr>
                <w:rFonts w:ascii="Arial" w:hAnsi="Arial"/>
                <w:b/>
                <w:bCs/>
              </w:rPr>
              <w:t>Investissement</w:t>
            </w:r>
          </w:p>
        </w:tc>
      </w:tr>
      <w:tr w:rsidR="00D10B88" w:rsidRPr="0017407E" w14:paraId="57881EA4" w14:textId="77777777" w:rsidTr="00195511">
        <w:trPr>
          <w:trHeight w:val="480"/>
          <w:jc w:val="center"/>
        </w:trPr>
        <w:tc>
          <w:tcPr>
            <w:tcW w:w="4027" w:type="dxa"/>
            <w:tcBorders>
              <w:top w:val="double" w:sz="12" w:space="0" w:color="C0C0C0"/>
              <w:left w:val="double" w:sz="12" w:space="0" w:color="C0C0C0"/>
              <w:bottom w:val="double" w:sz="12" w:space="0" w:color="C0C0C0"/>
            </w:tcBorders>
            <w:shd w:val="clear" w:color="auto" w:fill="auto"/>
            <w:tcMar>
              <w:top w:w="0" w:type="dxa"/>
              <w:left w:w="108" w:type="dxa"/>
              <w:bottom w:w="0" w:type="dxa"/>
              <w:right w:w="108" w:type="dxa"/>
            </w:tcMar>
          </w:tcPr>
          <w:p w14:paraId="30EEE5B8" w14:textId="77777777" w:rsidR="00D10B88" w:rsidRPr="0017407E" w:rsidRDefault="00D10B88" w:rsidP="00195511">
            <w:pPr>
              <w:snapToGrid w:val="0"/>
              <w:jc w:val="center"/>
              <w:rPr>
                <w:rFonts w:ascii="Arial" w:hAnsi="Arial"/>
              </w:rPr>
            </w:pPr>
            <w:r w:rsidRPr="0017407E">
              <w:rPr>
                <w:rFonts w:ascii="Arial" w:hAnsi="Arial"/>
              </w:rPr>
              <w:t>Dépenses 202</w:t>
            </w:r>
            <w:r>
              <w:rPr>
                <w:rFonts w:ascii="Arial" w:hAnsi="Arial"/>
              </w:rPr>
              <w:t>2</w:t>
            </w:r>
          </w:p>
        </w:tc>
        <w:tc>
          <w:tcPr>
            <w:tcW w:w="2543" w:type="dxa"/>
            <w:tcBorders>
              <w:top w:val="double" w:sz="12" w:space="0" w:color="C0C0C0"/>
              <w:left w:val="double" w:sz="12" w:space="0" w:color="C0C0C0"/>
              <w:bottom w:val="double" w:sz="12" w:space="0" w:color="C0C0C0"/>
            </w:tcBorders>
            <w:shd w:val="clear" w:color="auto" w:fill="auto"/>
            <w:tcMar>
              <w:top w:w="0" w:type="dxa"/>
              <w:left w:w="108" w:type="dxa"/>
              <w:bottom w:w="0" w:type="dxa"/>
              <w:right w:w="108" w:type="dxa"/>
            </w:tcMar>
          </w:tcPr>
          <w:p w14:paraId="57EF8781" w14:textId="77777777" w:rsidR="00D10B88" w:rsidRPr="0017407E" w:rsidRDefault="00D10B88" w:rsidP="00195511">
            <w:pPr>
              <w:tabs>
                <w:tab w:val="left" w:pos="1869"/>
              </w:tabs>
              <w:snapToGrid w:val="0"/>
              <w:jc w:val="right"/>
              <w:rPr>
                <w:rFonts w:ascii="Arial" w:hAnsi="Arial"/>
              </w:rPr>
            </w:pPr>
            <w:r>
              <w:rPr>
                <w:rFonts w:ascii="Arial" w:hAnsi="Arial"/>
              </w:rPr>
              <w:t>9 047.28</w:t>
            </w:r>
            <w:r w:rsidRPr="0017407E">
              <w:rPr>
                <w:rFonts w:ascii="Arial" w:hAnsi="Arial"/>
              </w:rPr>
              <w:t xml:space="preserve"> € </w:t>
            </w:r>
          </w:p>
        </w:tc>
        <w:tc>
          <w:tcPr>
            <w:tcW w:w="2617" w:type="dxa"/>
            <w:tcBorders>
              <w:top w:val="double" w:sz="12" w:space="0" w:color="C0C0C0"/>
              <w:left w:val="double" w:sz="12" w:space="0" w:color="C0C0C0"/>
              <w:bottom w:val="double" w:sz="12" w:space="0" w:color="C0C0C0"/>
              <w:right w:val="double" w:sz="12" w:space="0" w:color="C0C0C0"/>
            </w:tcBorders>
            <w:shd w:val="clear" w:color="auto" w:fill="auto"/>
            <w:tcMar>
              <w:top w:w="0" w:type="dxa"/>
              <w:left w:w="108" w:type="dxa"/>
              <w:bottom w:w="0" w:type="dxa"/>
              <w:right w:w="108" w:type="dxa"/>
            </w:tcMar>
          </w:tcPr>
          <w:p w14:paraId="1B2E3A87" w14:textId="77777777" w:rsidR="00D10B88" w:rsidRPr="0017407E" w:rsidRDefault="00D10B88" w:rsidP="00195511">
            <w:pPr>
              <w:tabs>
                <w:tab w:val="left" w:pos="2205"/>
              </w:tabs>
              <w:snapToGrid w:val="0"/>
              <w:ind w:right="-44"/>
              <w:jc w:val="right"/>
              <w:rPr>
                <w:rFonts w:ascii="Arial" w:hAnsi="Arial"/>
              </w:rPr>
            </w:pPr>
            <w:r>
              <w:rPr>
                <w:rFonts w:ascii="Arial" w:hAnsi="Arial"/>
              </w:rPr>
              <w:t>21 334.19</w:t>
            </w:r>
            <w:r w:rsidRPr="0017407E">
              <w:rPr>
                <w:rFonts w:ascii="Arial" w:hAnsi="Arial"/>
              </w:rPr>
              <w:t xml:space="preserve"> € </w:t>
            </w:r>
          </w:p>
        </w:tc>
      </w:tr>
      <w:tr w:rsidR="00D10B88" w:rsidRPr="0017407E" w14:paraId="0244709F" w14:textId="77777777" w:rsidTr="00195511">
        <w:trPr>
          <w:trHeight w:val="414"/>
          <w:jc w:val="center"/>
        </w:trPr>
        <w:tc>
          <w:tcPr>
            <w:tcW w:w="4027" w:type="dxa"/>
            <w:tcBorders>
              <w:top w:val="double" w:sz="12" w:space="0" w:color="C0C0C0"/>
              <w:left w:val="double" w:sz="12" w:space="0" w:color="C0C0C0"/>
              <w:bottom w:val="double" w:sz="12" w:space="0" w:color="C0C0C0"/>
            </w:tcBorders>
            <w:shd w:val="clear" w:color="auto" w:fill="auto"/>
            <w:tcMar>
              <w:top w:w="0" w:type="dxa"/>
              <w:left w:w="108" w:type="dxa"/>
              <w:bottom w:w="0" w:type="dxa"/>
              <w:right w:w="108" w:type="dxa"/>
            </w:tcMar>
          </w:tcPr>
          <w:p w14:paraId="1C0C4C00" w14:textId="77777777" w:rsidR="00D10B88" w:rsidRPr="0017407E" w:rsidRDefault="00D10B88" w:rsidP="00195511">
            <w:pPr>
              <w:snapToGrid w:val="0"/>
              <w:jc w:val="center"/>
              <w:rPr>
                <w:rFonts w:ascii="Arial" w:hAnsi="Arial"/>
              </w:rPr>
            </w:pPr>
            <w:r w:rsidRPr="0017407E">
              <w:rPr>
                <w:rFonts w:ascii="Arial" w:hAnsi="Arial"/>
              </w:rPr>
              <w:t>Recettes 202</w:t>
            </w:r>
            <w:r>
              <w:rPr>
                <w:rFonts w:ascii="Arial" w:hAnsi="Arial"/>
              </w:rPr>
              <w:t>2</w:t>
            </w:r>
          </w:p>
        </w:tc>
        <w:tc>
          <w:tcPr>
            <w:tcW w:w="2543" w:type="dxa"/>
            <w:tcBorders>
              <w:top w:val="double" w:sz="12" w:space="0" w:color="C0C0C0"/>
              <w:left w:val="double" w:sz="12" w:space="0" w:color="C0C0C0"/>
              <w:bottom w:val="double" w:sz="12" w:space="0" w:color="C0C0C0"/>
            </w:tcBorders>
            <w:shd w:val="clear" w:color="auto" w:fill="auto"/>
            <w:tcMar>
              <w:top w:w="0" w:type="dxa"/>
              <w:left w:w="108" w:type="dxa"/>
              <w:bottom w:w="0" w:type="dxa"/>
              <w:right w:w="108" w:type="dxa"/>
            </w:tcMar>
          </w:tcPr>
          <w:p w14:paraId="1ECC6E59" w14:textId="77777777" w:rsidR="00D10B88" w:rsidRPr="0017407E" w:rsidRDefault="00D10B88" w:rsidP="00195511">
            <w:pPr>
              <w:tabs>
                <w:tab w:val="left" w:pos="1387"/>
              </w:tabs>
              <w:snapToGrid w:val="0"/>
              <w:jc w:val="right"/>
              <w:rPr>
                <w:rFonts w:ascii="Arial" w:hAnsi="Arial"/>
              </w:rPr>
            </w:pPr>
            <w:r>
              <w:rPr>
                <w:rFonts w:ascii="Arial" w:hAnsi="Arial"/>
              </w:rPr>
              <w:t>29 977.47</w:t>
            </w:r>
            <w:r w:rsidRPr="0017407E">
              <w:rPr>
                <w:rFonts w:ascii="Arial" w:hAnsi="Arial"/>
              </w:rPr>
              <w:t xml:space="preserve"> € </w:t>
            </w:r>
          </w:p>
        </w:tc>
        <w:tc>
          <w:tcPr>
            <w:tcW w:w="2617" w:type="dxa"/>
            <w:tcBorders>
              <w:top w:val="double" w:sz="12" w:space="0" w:color="C0C0C0"/>
              <w:left w:val="double" w:sz="12" w:space="0" w:color="C0C0C0"/>
              <w:bottom w:val="double" w:sz="12" w:space="0" w:color="C0C0C0"/>
              <w:right w:val="double" w:sz="12" w:space="0" w:color="C0C0C0"/>
            </w:tcBorders>
            <w:shd w:val="clear" w:color="auto" w:fill="auto"/>
            <w:tcMar>
              <w:top w:w="0" w:type="dxa"/>
              <w:left w:w="108" w:type="dxa"/>
              <w:bottom w:w="0" w:type="dxa"/>
              <w:right w:w="108" w:type="dxa"/>
            </w:tcMar>
          </w:tcPr>
          <w:p w14:paraId="23B217B6" w14:textId="77777777" w:rsidR="00D10B88" w:rsidRPr="0017407E" w:rsidRDefault="00D10B88" w:rsidP="00195511">
            <w:pPr>
              <w:tabs>
                <w:tab w:val="left" w:pos="1739"/>
              </w:tabs>
              <w:snapToGrid w:val="0"/>
              <w:jc w:val="right"/>
              <w:rPr>
                <w:rFonts w:ascii="Arial" w:hAnsi="Arial"/>
              </w:rPr>
            </w:pPr>
            <w:r>
              <w:rPr>
                <w:rFonts w:ascii="Arial" w:hAnsi="Arial"/>
              </w:rPr>
              <w:t>22 986.56</w:t>
            </w:r>
            <w:r w:rsidRPr="0017407E">
              <w:rPr>
                <w:rFonts w:ascii="Arial" w:hAnsi="Arial"/>
              </w:rPr>
              <w:t xml:space="preserve"> € </w:t>
            </w:r>
          </w:p>
        </w:tc>
      </w:tr>
      <w:tr w:rsidR="00D10B88" w:rsidRPr="0017407E" w14:paraId="4993A318" w14:textId="77777777" w:rsidTr="00195511">
        <w:trPr>
          <w:trHeight w:val="351"/>
          <w:jc w:val="center"/>
        </w:trPr>
        <w:tc>
          <w:tcPr>
            <w:tcW w:w="4027" w:type="dxa"/>
            <w:tcBorders>
              <w:top w:val="double" w:sz="12" w:space="0" w:color="C0C0C0"/>
              <w:left w:val="double" w:sz="12" w:space="0" w:color="C0C0C0"/>
              <w:bottom w:val="double" w:sz="12" w:space="0" w:color="C0C0C0"/>
            </w:tcBorders>
            <w:shd w:val="clear" w:color="auto" w:fill="auto"/>
            <w:tcMar>
              <w:top w:w="0" w:type="dxa"/>
              <w:left w:w="108" w:type="dxa"/>
              <w:bottom w:w="0" w:type="dxa"/>
              <w:right w:w="108" w:type="dxa"/>
            </w:tcMar>
          </w:tcPr>
          <w:p w14:paraId="16A12C87" w14:textId="77777777" w:rsidR="00D10B88" w:rsidRPr="0017407E" w:rsidRDefault="00D10B88" w:rsidP="00195511">
            <w:pPr>
              <w:snapToGrid w:val="0"/>
              <w:jc w:val="center"/>
              <w:rPr>
                <w:rFonts w:ascii="Arial" w:hAnsi="Arial"/>
                <w:b/>
                <w:bCs/>
              </w:rPr>
            </w:pPr>
            <w:r w:rsidRPr="0017407E">
              <w:rPr>
                <w:rFonts w:ascii="Arial" w:hAnsi="Arial"/>
                <w:b/>
                <w:bCs/>
              </w:rPr>
              <w:t>Résultats de l'exercice 202</w:t>
            </w:r>
            <w:r>
              <w:rPr>
                <w:rFonts w:ascii="Arial" w:hAnsi="Arial"/>
                <w:b/>
                <w:bCs/>
              </w:rPr>
              <w:t>2</w:t>
            </w:r>
          </w:p>
        </w:tc>
        <w:tc>
          <w:tcPr>
            <w:tcW w:w="2543" w:type="dxa"/>
            <w:tcBorders>
              <w:top w:val="double" w:sz="12" w:space="0" w:color="C0C0C0"/>
              <w:left w:val="double" w:sz="12" w:space="0" w:color="C0C0C0"/>
              <w:bottom w:val="double" w:sz="12" w:space="0" w:color="C0C0C0"/>
            </w:tcBorders>
            <w:shd w:val="clear" w:color="auto" w:fill="auto"/>
            <w:tcMar>
              <w:top w:w="0" w:type="dxa"/>
              <w:left w:w="108" w:type="dxa"/>
              <w:bottom w:w="0" w:type="dxa"/>
              <w:right w:w="108" w:type="dxa"/>
            </w:tcMar>
          </w:tcPr>
          <w:p w14:paraId="4035E354" w14:textId="77777777" w:rsidR="00D10B88" w:rsidRPr="0017407E" w:rsidRDefault="00D10B88" w:rsidP="00195511">
            <w:pPr>
              <w:tabs>
                <w:tab w:val="left" w:pos="1869"/>
              </w:tabs>
              <w:snapToGrid w:val="0"/>
              <w:jc w:val="right"/>
              <w:rPr>
                <w:rFonts w:ascii="Arial" w:hAnsi="Arial"/>
                <w:b/>
                <w:bCs/>
              </w:rPr>
            </w:pPr>
            <w:r>
              <w:rPr>
                <w:rFonts w:ascii="Arial" w:hAnsi="Arial"/>
                <w:b/>
                <w:bCs/>
              </w:rPr>
              <w:t>20 930.19</w:t>
            </w:r>
            <w:r w:rsidRPr="0017407E">
              <w:rPr>
                <w:rFonts w:ascii="Arial" w:hAnsi="Arial"/>
                <w:b/>
                <w:bCs/>
              </w:rPr>
              <w:t xml:space="preserve"> € </w:t>
            </w:r>
          </w:p>
        </w:tc>
        <w:tc>
          <w:tcPr>
            <w:tcW w:w="2617" w:type="dxa"/>
            <w:tcBorders>
              <w:top w:val="double" w:sz="12" w:space="0" w:color="C0C0C0"/>
              <w:left w:val="double" w:sz="12" w:space="0" w:color="C0C0C0"/>
              <w:bottom w:val="double" w:sz="12" w:space="0" w:color="C0C0C0"/>
              <w:right w:val="double" w:sz="12" w:space="0" w:color="C0C0C0"/>
            </w:tcBorders>
            <w:shd w:val="clear" w:color="auto" w:fill="auto"/>
            <w:tcMar>
              <w:top w:w="0" w:type="dxa"/>
              <w:left w:w="108" w:type="dxa"/>
              <w:bottom w:w="0" w:type="dxa"/>
              <w:right w:w="108" w:type="dxa"/>
            </w:tcMar>
          </w:tcPr>
          <w:p w14:paraId="6E5EE567" w14:textId="77777777" w:rsidR="00D10B88" w:rsidRPr="000675F6" w:rsidRDefault="00D10B88" w:rsidP="00195511">
            <w:pPr>
              <w:tabs>
                <w:tab w:val="left" w:pos="895"/>
              </w:tabs>
              <w:snapToGrid w:val="0"/>
              <w:ind w:left="753"/>
              <w:jc w:val="center"/>
              <w:rPr>
                <w:rFonts w:ascii="Arial" w:hAnsi="Arial"/>
                <w:b/>
                <w:bCs/>
              </w:rPr>
            </w:pPr>
            <w:r w:rsidRPr="000675F6">
              <w:rPr>
                <w:rFonts w:ascii="Arial" w:hAnsi="Arial"/>
                <w:b/>
                <w:bCs/>
              </w:rPr>
              <w:t xml:space="preserve">         1 652.37 € </w:t>
            </w:r>
          </w:p>
        </w:tc>
      </w:tr>
      <w:tr w:rsidR="00D10B88" w:rsidRPr="0017407E" w14:paraId="3D962CAF" w14:textId="77777777" w:rsidTr="00195511">
        <w:trPr>
          <w:trHeight w:val="426"/>
          <w:jc w:val="center"/>
        </w:trPr>
        <w:tc>
          <w:tcPr>
            <w:tcW w:w="4027" w:type="dxa"/>
            <w:tcBorders>
              <w:left w:val="double" w:sz="12" w:space="0" w:color="C0C0C0"/>
              <w:bottom w:val="double" w:sz="12" w:space="0" w:color="C0C0C0"/>
            </w:tcBorders>
            <w:shd w:val="clear" w:color="auto" w:fill="auto"/>
            <w:tcMar>
              <w:top w:w="0" w:type="dxa"/>
              <w:left w:w="108" w:type="dxa"/>
              <w:bottom w:w="0" w:type="dxa"/>
              <w:right w:w="108" w:type="dxa"/>
            </w:tcMar>
          </w:tcPr>
          <w:p w14:paraId="3FE4A12B" w14:textId="77777777" w:rsidR="00D10B88" w:rsidRPr="0017407E" w:rsidRDefault="00D10B88" w:rsidP="00195511">
            <w:pPr>
              <w:snapToGrid w:val="0"/>
              <w:jc w:val="center"/>
              <w:rPr>
                <w:rFonts w:ascii="Arial" w:hAnsi="Arial"/>
              </w:rPr>
            </w:pPr>
            <w:r w:rsidRPr="0017407E">
              <w:rPr>
                <w:rFonts w:ascii="Arial" w:hAnsi="Arial"/>
              </w:rPr>
              <w:t>Résultats 202</w:t>
            </w:r>
            <w:r>
              <w:rPr>
                <w:rFonts w:ascii="Arial" w:hAnsi="Arial"/>
              </w:rPr>
              <w:t>1</w:t>
            </w:r>
            <w:r w:rsidRPr="0017407E">
              <w:rPr>
                <w:rFonts w:ascii="Arial" w:hAnsi="Arial"/>
              </w:rPr>
              <w:t xml:space="preserve"> reportés</w:t>
            </w:r>
          </w:p>
        </w:tc>
        <w:tc>
          <w:tcPr>
            <w:tcW w:w="2543" w:type="dxa"/>
            <w:tcBorders>
              <w:left w:val="double" w:sz="12" w:space="0" w:color="C0C0C0"/>
              <w:bottom w:val="double" w:sz="12" w:space="0" w:color="C0C0C0"/>
            </w:tcBorders>
            <w:shd w:val="clear" w:color="auto" w:fill="auto"/>
            <w:tcMar>
              <w:top w:w="0" w:type="dxa"/>
              <w:left w:w="108" w:type="dxa"/>
              <w:bottom w:w="0" w:type="dxa"/>
              <w:right w:w="108" w:type="dxa"/>
            </w:tcMar>
          </w:tcPr>
          <w:p w14:paraId="4107B31B" w14:textId="77777777" w:rsidR="00D10B88" w:rsidRPr="0017407E" w:rsidRDefault="00D10B88" w:rsidP="00195511">
            <w:pPr>
              <w:tabs>
                <w:tab w:val="left" w:pos="1387"/>
              </w:tabs>
              <w:snapToGrid w:val="0"/>
              <w:jc w:val="right"/>
              <w:rPr>
                <w:rFonts w:ascii="Arial" w:hAnsi="Arial"/>
              </w:rPr>
            </w:pPr>
            <w:r>
              <w:rPr>
                <w:rFonts w:ascii="Arial" w:hAnsi="Arial"/>
              </w:rPr>
              <w:t>2 726.30</w:t>
            </w:r>
            <w:r w:rsidRPr="0017407E">
              <w:rPr>
                <w:rFonts w:ascii="Arial" w:hAnsi="Arial"/>
              </w:rPr>
              <w:t> €</w:t>
            </w:r>
          </w:p>
        </w:tc>
        <w:tc>
          <w:tcPr>
            <w:tcW w:w="2617" w:type="dxa"/>
            <w:tcBorders>
              <w:left w:val="double" w:sz="12" w:space="0" w:color="C0C0C0"/>
              <w:bottom w:val="double" w:sz="12" w:space="0" w:color="C0C0C0"/>
              <w:right w:val="double" w:sz="12" w:space="0" w:color="C0C0C0"/>
            </w:tcBorders>
            <w:shd w:val="clear" w:color="auto" w:fill="auto"/>
            <w:tcMar>
              <w:top w:w="0" w:type="dxa"/>
              <w:left w:w="108" w:type="dxa"/>
              <w:bottom w:w="0" w:type="dxa"/>
              <w:right w:w="108" w:type="dxa"/>
            </w:tcMar>
          </w:tcPr>
          <w:p w14:paraId="5F6EED65" w14:textId="77777777" w:rsidR="00D10B88" w:rsidRPr="00992913" w:rsidRDefault="00D10B88" w:rsidP="00D10B88">
            <w:pPr>
              <w:widowControl w:val="0"/>
              <w:numPr>
                <w:ilvl w:val="0"/>
                <w:numId w:val="10"/>
              </w:numPr>
              <w:tabs>
                <w:tab w:val="left" w:pos="895"/>
              </w:tabs>
              <w:suppressAutoHyphens/>
              <w:autoSpaceDN w:val="0"/>
              <w:snapToGrid w:val="0"/>
              <w:spacing w:after="0" w:line="240" w:lineRule="auto"/>
              <w:jc w:val="right"/>
              <w:textAlignment w:val="baseline"/>
              <w:rPr>
                <w:rFonts w:ascii="Arial" w:hAnsi="Arial"/>
                <w:color w:val="FF0000"/>
              </w:rPr>
            </w:pPr>
            <w:r>
              <w:rPr>
                <w:rFonts w:ascii="Arial" w:hAnsi="Arial"/>
                <w:color w:val="FF0000"/>
              </w:rPr>
              <w:t>22 986.56</w:t>
            </w:r>
            <w:r w:rsidRPr="00992913">
              <w:rPr>
                <w:rFonts w:ascii="Arial" w:hAnsi="Arial"/>
                <w:color w:val="FF0000"/>
              </w:rPr>
              <w:t xml:space="preserve"> € </w:t>
            </w:r>
          </w:p>
        </w:tc>
      </w:tr>
      <w:tr w:rsidR="00D10B88" w:rsidRPr="0017407E" w14:paraId="7FA98FBF" w14:textId="77777777" w:rsidTr="00195511">
        <w:trPr>
          <w:trHeight w:val="502"/>
          <w:jc w:val="center"/>
        </w:trPr>
        <w:tc>
          <w:tcPr>
            <w:tcW w:w="4027" w:type="dxa"/>
            <w:tcBorders>
              <w:left w:val="double" w:sz="12" w:space="0" w:color="C0C0C0"/>
              <w:bottom w:val="double" w:sz="12" w:space="0" w:color="C0C0C0"/>
            </w:tcBorders>
            <w:shd w:val="clear" w:color="auto" w:fill="auto"/>
            <w:tcMar>
              <w:top w:w="0" w:type="dxa"/>
              <w:left w:w="108" w:type="dxa"/>
              <w:bottom w:w="0" w:type="dxa"/>
              <w:right w:w="108" w:type="dxa"/>
            </w:tcMar>
          </w:tcPr>
          <w:p w14:paraId="453D0C1E" w14:textId="77777777" w:rsidR="00D10B88" w:rsidRPr="0017407E" w:rsidRDefault="00D10B88" w:rsidP="00195511">
            <w:pPr>
              <w:snapToGrid w:val="0"/>
              <w:jc w:val="center"/>
              <w:rPr>
                <w:rFonts w:ascii="Arial" w:hAnsi="Arial"/>
                <w:b/>
                <w:bCs/>
              </w:rPr>
            </w:pPr>
            <w:r w:rsidRPr="0017407E">
              <w:rPr>
                <w:rFonts w:ascii="Arial" w:hAnsi="Arial"/>
                <w:b/>
                <w:bCs/>
              </w:rPr>
              <w:t>Résultats cumulés</w:t>
            </w:r>
          </w:p>
        </w:tc>
        <w:tc>
          <w:tcPr>
            <w:tcW w:w="2543" w:type="dxa"/>
            <w:tcBorders>
              <w:left w:val="double" w:sz="12" w:space="0" w:color="C0C0C0"/>
              <w:bottom w:val="double" w:sz="12" w:space="0" w:color="C0C0C0"/>
            </w:tcBorders>
            <w:shd w:val="clear" w:color="auto" w:fill="auto"/>
            <w:tcMar>
              <w:top w:w="0" w:type="dxa"/>
              <w:left w:w="108" w:type="dxa"/>
              <w:bottom w:w="0" w:type="dxa"/>
              <w:right w:w="108" w:type="dxa"/>
            </w:tcMar>
          </w:tcPr>
          <w:p w14:paraId="5206ACDF" w14:textId="77777777" w:rsidR="00D10B88" w:rsidRPr="0017407E" w:rsidRDefault="00D10B88" w:rsidP="00195511">
            <w:pPr>
              <w:tabs>
                <w:tab w:val="left" w:pos="1387"/>
              </w:tabs>
              <w:snapToGrid w:val="0"/>
              <w:jc w:val="right"/>
              <w:rPr>
                <w:rFonts w:ascii="Arial" w:hAnsi="Arial"/>
                <w:b/>
                <w:bCs/>
                <w:color w:val="000000"/>
              </w:rPr>
            </w:pPr>
            <w:r>
              <w:rPr>
                <w:rFonts w:ascii="Arial" w:hAnsi="Arial"/>
                <w:b/>
                <w:bCs/>
              </w:rPr>
              <w:t xml:space="preserve">23 656.49 </w:t>
            </w:r>
            <w:r w:rsidRPr="0017407E">
              <w:rPr>
                <w:rFonts w:ascii="Arial" w:hAnsi="Arial"/>
                <w:b/>
                <w:bCs/>
                <w:color w:val="000000"/>
              </w:rPr>
              <w:t xml:space="preserve">€ </w:t>
            </w:r>
          </w:p>
        </w:tc>
        <w:tc>
          <w:tcPr>
            <w:tcW w:w="2617" w:type="dxa"/>
            <w:tcBorders>
              <w:left w:val="double" w:sz="12" w:space="0" w:color="C0C0C0"/>
              <w:bottom w:val="double" w:sz="12" w:space="0" w:color="C0C0C0"/>
              <w:right w:val="double" w:sz="12" w:space="0" w:color="C0C0C0"/>
            </w:tcBorders>
            <w:shd w:val="clear" w:color="auto" w:fill="auto"/>
            <w:tcMar>
              <w:top w:w="0" w:type="dxa"/>
              <w:left w:w="108" w:type="dxa"/>
              <w:bottom w:w="0" w:type="dxa"/>
              <w:right w:w="108" w:type="dxa"/>
            </w:tcMar>
          </w:tcPr>
          <w:p w14:paraId="6522B5E9" w14:textId="77777777" w:rsidR="00D10B88" w:rsidRPr="00992913" w:rsidRDefault="00D10B88" w:rsidP="00D10B88">
            <w:pPr>
              <w:widowControl w:val="0"/>
              <w:numPr>
                <w:ilvl w:val="0"/>
                <w:numId w:val="10"/>
              </w:numPr>
              <w:tabs>
                <w:tab w:val="left" w:pos="895"/>
              </w:tabs>
              <w:suppressAutoHyphens/>
              <w:autoSpaceDN w:val="0"/>
              <w:snapToGrid w:val="0"/>
              <w:spacing w:after="0" w:line="240" w:lineRule="auto"/>
              <w:jc w:val="right"/>
              <w:textAlignment w:val="baseline"/>
              <w:rPr>
                <w:rFonts w:ascii="Arial" w:hAnsi="Arial"/>
                <w:b/>
                <w:bCs/>
                <w:color w:val="FF0000"/>
              </w:rPr>
            </w:pPr>
            <w:r>
              <w:rPr>
                <w:rFonts w:ascii="Arial" w:hAnsi="Arial"/>
                <w:b/>
                <w:bCs/>
                <w:color w:val="FF0000"/>
              </w:rPr>
              <w:t>21 334.19</w:t>
            </w:r>
            <w:r w:rsidRPr="00992913">
              <w:rPr>
                <w:rFonts w:ascii="Arial" w:hAnsi="Arial"/>
                <w:b/>
                <w:bCs/>
                <w:color w:val="FF0000"/>
              </w:rPr>
              <w:t xml:space="preserve"> €</w:t>
            </w:r>
          </w:p>
        </w:tc>
      </w:tr>
      <w:tr w:rsidR="00D10B88" w:rsidRPr="0017407E" w14:paraId="5DD382AC" w14:textId="77777777" w:rsidTr="00195511">
        <w:trPr>
          <w:trHeight w:val="485"/>
          <w:jc w:val="center"/>
        </w:trPr>
        <w:tc>
          <w:tcPr>
            <w:tcW w:w="4027" w:type="dxa"/>
            <w:tcBorders>
              <w:top w:val="double" w:sz="12" w:space="0" w:color="C0C0C0"/>
              <w:left w:val="double" w:sz="12" w:space="0" w:color="C0C0C0"/>
              <w:bottom w:val="double" w:sz="12" w:space="0" w:color="C0C0C0"/>
            </w:tcBorders>
            <w:shd w:val="clear" w:color="auto" w:fill="auto"/>
            <w:tcMar>
              <w:top w:w="0" w:type="dxa"/>
              <w:left w:w="108" w:type="dxa"/>
              <w:bottom w:w="0" w:type="dxa"/>
              <w:right w:w="108" w:type="dxa"/>
            </w:tcMar>
          </w:tcPr>
          <w:p w14:paraId="26FC8601" w14:textId="77777777" w:rsidR="00D10B88" w:rsidRPr="0017407E" w:rsidRDefault="00D10B88" w:rsidP="00195511">
            <w:pPr>
              <w:snapToGrid w:val="0"/>
              <w:jc w:val="center"/>
              <w:rPr>
                <w:rFonts w:ascii="Arial" w:hAnsi="Arial" w:cs="Arial"/>
                <w:b/>
                <w:bCs/>
              </w:rPr>
            </w:pPr>
            <w:r w:rsidRPr="0017407E">
              <w:rPr>
                <w:rFonts w:ascii="Arial" w:hAnsi="Arial" w:cs="Arial"/>
                <w:b/>
                <w:bCs/>
              </w:rPr>
              <w:t>Excédent global de clôture</w:t>
            </w:r>
          </w:p>
        </w:tc>
        <w:tc>
          <w:tcPr>
            <w:tcW w:w="5160" w:type="dxa"/>
            <w:gridSpan w:val="2"/>
            <w:tcBorders>
              <w:top w:val="double" w:sz="12" w:space="0" w:color="C0C0C0"/>
              <w:left w:val="double" w:sz="12" w:space="0" w:color="C0C0C0"/>
              <w:bottom w:val="double" w:sz="12" w:space="0" w:color="C0C0C0"/>
              <w:right w:val="double" w:sz="12" w:space="0" w:color="C0C0C0"/>
            </w:tcBorders>
            <w:shd w:val="clear" w:color="auto" w:fill="auto"/>
            <w:tcMar>
              <w:top w:w="0" w:type="dxa"/>
              <w:left w:w="108" w:type="dxa"/>
              <w:bottom w:w="0" w:type="dxa"/>
              <w:right w:w="108" w:type="dxa"/>
            </w:tcMar>
          </w:tcPr>
          <w:p w14:paraId="40AD9254" w14:textId="77777777" w:rsidR="00D10B88" w:rsidRPr="0017407E" w:rsidRDefault="00D10B88" w:rsidP="00195511">
            <w:pPr>
              <w:snapToGrid w:val="0"/>
              <w:ind w:left="720" w:right="-75"/>
              <w:jc w:val="center"/>
              <w:rPr>
                <w:rFonts w:ascii="Arial" w:hAnsi="Arial" w:cs="Arial"/>
                <w:b/>
                <w:bCs/>
                <w:color w:val="FF0000"/>
              </w:rPr>
            </w:pPr>
            <w:r>
              <w:rPr>
                <w:rFonts w:ascii="Arial" w:hAnsi="Arial" w:cs="Arial"/>
                <w:b/>
                <w:bCs/>
              </w:rPr>
              <w:t xml:space="preserve">2 322.30 </w:t>
            </w:r>
            <w:r w:rsidRPr="0017407E">
              <w:rPr>
                <w:rFonts w:ascii="Arial" w:hAnsi="Arial" w:cs="Arial"/>
                <w:b/>
                <w:bCs/>
              </w:rPr>
              <w:t xml:space="preserve">€ </w:t>
            </w:r>
          </w:p>
        </w:tc>
      </w:tr>
    </w:tbl>
    <w:p w14:paraId="1648D861" w14:textId="77777777" w:rsidR="00D10B88" w:rsidRDefault="00D10B88" w:rsidP="00D10B88">
      <w:pPr>
        <w:pStyle w:val="Standard"/>
        <w:tabs>
          <w:tab w:val="left" w:pos="993"/>
        </w:tabs>
        <w:overflowPunct w:val="0"/>
        <w:autoSpaceDE w:val="0"/>
        <w:jc w:val="both"/>
        <w:rPr>
          <w:rFonts w:ascii="Arial" w:hAnsi="Arial"/>
          <w:color w:val="000000"/>
          <w:sz w:val="22"/>
          <w:szCs w:val="22"/>
        </w:rPr>
      </w:pPr>
    </w:p>
    <w:p w14:paraId="71FF02BF" w14:textId="0DF0FB72" w:rsidR="00D10B88" w:rsidRDefault="00D10B88" w:rsidP="00D10B88">
      <w:pPr>
        <w:jc w:val="both"/>
        <w:rPr>
          <w:rFonts w:ascii="Arial" w:hAnsi="Arial"/>
          <w:color w:val="000000"/>
        </w:rPr>
      </w:pPr>
      <w:r>
        <w:rPr>
          <w:rFonts w:ascii="Arial" w:hAnsi="Arial"/>
          <w:color w:val="000000"/>
        </w:rPr>
        <w:t>Monsieur ERB précise que ce budget est excédentaire, mais qu’il y a eu quelques travaux réalisés durant l’année, un manque de location sur 6 mois de l’un des logements, et un emprunt qui s’est arrêté en début d’année 2023. Le dernier emprunt s’arrêtera en mai 2023.</w:t>
      </w:r>
    </w:p>
    <w:p w14:paraId="246F9817" w14:textId="6F51258A" w:rsidR="00D10B88" w:rsidRDefault="00D10B88" w:rsidP="00D10B88">
      <w:pPr>
        <w:jc w:val="both"/>
        <w:rPr>
          <w:rFonts w:ascii="Arial" w:hAnsi="Arial"/>
          <w:color w:val="000000"/>
        </w:rPr>
      </w:pPr>
      <w:r>
        <w:rPr>
          <w:rFonts w:ascii="Arial" w:hAnsi="Arial"/>
          <w:color w:val="000000"/>
        </w:rPr>
        <w:lastRenderedPageBreak/>
        <w:t>Le Maire précise qu’à partir de l’année prochaine les intérêts des prêts n’apparaitront plus en dépenses.</w:t>
      </w:r>
    </w:p>
    <w:p w14:paraId="412571E8" w14:textId="1A0EA693" w:rsidR="00D10B88" w:rsidRDefault="00D10B88" w:rsidP="00D10B88">
      <w:pPr>
        <w:jc w:val="both"/>
        <w:rPr>
          <w:rFonts w:ascii="Arial" w:hAnsi="Arial"/>
          <w:color w:val="000000"/>
        </w:rPr>
      </w:pPr>
      <w:r>
        <w:rPr>
          <w:rFonts w:ascii="Arial" w:hAnsi="Arial"/>
          <w:color w:val="000000"/>
        </w:rPr>
        <w:t>Monsieur ERB précise qu’un appartement a été rénové au mois de mai, et les sols ainsi que les peintures ont été refaites pour un montant de 7 000€. Ledit appartement a été reloué depuis début avril.</w:t>
      </w:r>
    </w:p>
    <w:p w14:paraId="03A1B731" w14:textId="5F195158" w:rsidR="00D10B88" w:rsidRPr="006528C4" w:rsidRDefault="00D10B88" w:rsidP="00D10B88">
      <w:pPr>
        <w:jc w:val="both"/>
        <w:rPr>
          <w:rFonts w:ascii="Arial" w:hAnsi="Arial"/>
          <w:color w:val="000000"/>
        </w:rPr>
      </w:pPr>
      <w:r w:rsidRPr="006528C4">
        <w:rPr>
          <w:rFonts w:ascii="Arial" w:hAnsi="Arial"/>
          <w:color w:val="000000"/>
        </w:rPr>
        <w:t xml:space="preserve">Monsieur le Maire </w:t>
      </w:r>
      <w:r>
        <w:rPr>
          <w:rFonts w:ascii="Arial" w:hAnsi="Arial"/>
          <w:color w:val="000000"/>
        </w:rPr>
        <w:t>ayant quitté</w:t>
      </w:r>
      <w:r w:rsidRPr="006528C4">
        <w:rPr>
          <w:rFonts w:ascii="Arial" w:hAnsi="Arial"/>
          <w:color w:val="000000"/>
        </w:rPr>
        <w:t xml:space="preserve"> la séance à l'issu des débats et avant le vote.</w:t>
      </w:r>
    </w:p>
    <w:p w14:paraId="30D331F3" w14:textId="77777777" w:rsidR="00D10B88" w:rsidRDefault="00D10B88" w:rsidP="00D10B88">
      <w:pPr>
        <w:jc w:val="both"/>
        <w:rPr>
          <w:rFonts w:ascii="Arial" w:hAnsi="Arial"/>
          <w:color w:val="000000"/>
        </w:rPr>
      </w:pPr>
      <w:r w:rsidRPr="006528C4">
        <w:rPr>
          <w:rFonts w:ascii="Arial" w:hAnsi="Arial"/>
          <w:color w:val="000000"/>
        </w:rPr>
        <w:t>Le doyen d'âge présent à la séance</w:t>
      </w:r>
      <w:r>
        <w:rPr>
          <w:rFonts w:ascii="Arial" w:hAnsi="Arial"/>
          <w:color w:val="000000"/>
        </w:rPr>
        <w:t>, Monsieur LAFLEUR</w:t>
      </w:r>
      <w:r w:rsidRPr="006528C4">
        <w:rPr>
          <w:rFonts w:ascii="Arial" w:hAnsi="Arial"/>
          <w:color w:val="000000"/>
        </w:rPr>
        <w:t xml:space="preserve"> </w:t>
      </w:r>
      <w:r>
        <w:rPr>
          <w:rFonts w:ascii="Arial" w:hAnsi="Arial"/>
          <w:color w:val="000000"/>
        </w:rPr>
        <w:t>ayant présidé celle-ci</w:t>
      </w:r>
      <w:r w:rsidRPr="006528C4">
        <w:rPr>
          <w:rFonts w:ascii="Arial" w:hAnsi="Arial"/>
          <w:color w:val="000000"/>
        </w:rPr>
        <w:t>.</w:t>
      </w:r>
    </w:p>
    <w:p w14:paraId="7BFDA2B7" w14:textId="58E2BDC9" w:rsidR="001E49CD" w:rsidRPr="00062828" w:rsidRDefault="001E49CD" w:rsidP="001E49CD">
      <w:pPr>
        <w:tabs>
          <w:tab w:val="left" w:pos="0"/>
        </w:tabs>
        <w:overflowPunct w:val="0"/>
        <w:autoSpaceDE w:val="0"/>
        <w:jc w:val="both"/>
        <w:rPr>
          <w:rFonts w:ascii="Arial" w:eastAsia="Arial, Arial" w:hAnsi="Arial" w:cs="Arial"/>
          <w:color w:val="000000"/>
        </w:rPr>
      </w:pPr>
      <w:r w:rsidRPr="00062828">
        <w:rPr>
          <w:rFonts w:ascii="Arial" w:eastAsia="Arial, Arial" w:hAnsi="Arial" w:cs="Arial"/>
          <w:b/>
          <w:bCs/>
          <w:color w:val="000000"/>
        </w:rPr>
        <w:t>Après délibération et à l'unanimité, le conseil municipal :</w:t>
      </w:r>
    </w:p>
    <w:p w14:paraId="616F400B" w14:textId="0D979C3E" w:rsidR="001E49CD" w:rsidRDefault="001E49CD" w:rsidP="001E49CD">
      <w:pPr>
        <w:tabs>
          <w:tab w:val="left" w:pos="860"/>
        </w:tabs>
        <w:overflowPunct w:val="0"/>
        <w:autoSpaceDE w:val="0"/>
        <w:rPr>
          <w:rFonts w:ascii="Arial" w:hAnsi="Arial"/>
          <w:color w:val="000000"/>
        </w:rPr>
      </w:pPr>
      <w:r w:rsidRPr="0017407E">
        <w:rPr>
          <w:rFonts w:ascii="Arial" w:hAnsi="Arial" w:cs="Arial"/>
          <w:b/>
        </w:rPr>
        <w:t xml:space="preserve">APPROUVE </w:t>
      </w:r>
      <w:r w:rsidRPr="0017407E">
        <w:rPr>
          <w:rFonts w:ascii="Arial" w:hAnsi="Arial" w:cs="Arial"/>
        </w:rPr>
        <w:t>le compte administratif du budget annexe « Commerces et Logements » de l'exercice</w:t>
      </w:r>
      <w:r>
        <w:rPr>
          <w:rFonts w:ascii="Arial" w:hAnsi="Arial" w:cs="Arial"/>
        </w:rPr>
        <w:t>.</w:t>
      </w:r>
    </w:p>
    <w:p w14:paraId="31046F4A" w14:textId="77777777" w:rsidR="00060545" w:rsidRDefault="00060545" w:rsidP="00060545">
      <w:pPr>
        <w:tabs>
          <w:tab w:val="left" w:pos="0"/>
        </w:tabs>
        <w:overflowPunct w:val="0"/>
        <w:autoSpaceDE w:val="0"/>
        <w:spacing w:after="0"/>
        <w:jc w:val="both"/>
        <w:rPr>
          <w:rFonts w:cstheme="minorHAnsi"/>
          <w:iCs/>
          <w:sz w:val="20"/>
          <w:szCs w:val="20"/>
        </w:rPr>
      </w:pPr>
    </w:p>
    <w:p w14:paraId="5B0B99CE" w14:textId="277DB891" w:rsidR="00060545" w:rsidRPr="00FC2D77" w:rsidRDefault="00060545" w:rsidP="00060545">
      <w:pPr>
        <w:pStyle w:val="Sansinterligne"/>
        <w:pBdr>
          <w:top w:val="single" w:sz="4" w:space="1" w:color="auto"/>
          <w:left w:val="single" w:sz="4" w:space="4" w:color="auto"/>
          <w:bottom w:val="single" w:sz="4" w:space="1" w:color="auto"/>
          <w:right w:val="single" w:sz="4" w:space="4" w:color="auto"/>
        </w:pBdr>
        <w:rPr>
          <w:b/>
        </w:rPr>
      </w:pPr>
      <w:r>
        <w:rPr>
          <w:b/>
        </w:rPr>
        <w:t>4</w:t>
      </w:r>
      <w:r w:rsidRPr="00060545">
        <w:rPr>
          <w:b/>
        </w:rPr>
        <w:t>-</w:t>
      </w:r>
      <w:r w:rsidRPr="00060545">
        <w:rPr>
          <w:b/>
        </w:rPr>
        <w:tab/>
      </w:r>
      <w:r w:rsidR="001E49CD">
        <w:rPr>
          <w:b/>
        </w:rPr>
        <w:t>Approbation du compte de gestion 2022 du budget annexe « Commerces et logements ».</w:t>
      </w:r>
    </w:p>
    <w:p w14:paraId="215F2B44" w14:textId="77777777" w:rsidR="00060545" w:rsidRPr="006375E1" w:rsidRDefault="00060545" w:rsidP="00060545">
      <w:pPr>
        <w:tabs>
          <w:tab w:val="left" w:pos="0"/>
        </w:tabs>
        <w:overflowPunct w:val="0"/>
        <w:autoSpaceDE w:val="0"/>
        <w:spacing w:after="0"/>
        <w:jc w:val="both"/>
        <w:rPr>
          <w:rFonts w:cstheme="minorHAnsi"/>
          <w:iCs/>
          <w:sz w:val="20"/>
          <w:szCs w:val="20"/>
        </w:rPr>
      </w:pPr>
    </w:p>
    <w:p w14:paraId="43F95404" w14:textId="273C1A4F" w:rsidR="001E49CD" w:rsidRDefault="001E49CD" w:rsidP="001E49CD">
      <w:pPr>
        <w:pStyle w:val="Standard"/>
        <w:tabs>
          <w:tab w:val="left" w:pos="993"/>
        </w:tabs>
        <w:overflowPunct w:val="0"/>
        <w:autoSpaceDE w:val="0"/>
        <w:jc w:val="both"/>
        <w:rPr>
          <w:rFonts w:ascii="Arial" w:hAnsi="Arial"/>
          <w:color w:val="000000"/>
          <w:sz w:val="22"/>
          <w:szCs w:val="22"/>
        </w:rPr>
      </w:pPr>
      <w:r>
        <w:rPr>
          <w:rFonts w:ascii="Arial" w:hAnsi="Arial"/>
          <w:color w:val="000000"/>
          <w:sz w:val="22"/>
          <w:szCs w:val="22"/>
        </w:rPr>
        <w:t>Le compte de gestion du budget « Commerces et Logements » pour l’année 2022, établi par le Comptable public, présente des écritures et des résultats identiques à ceux figurant au compte administratif de l’exercice.</w:t>
      </w:r>
    </w:p>
    <w:p w14:paraId="2CD04585" w14:textId="77777777" w:rsidR="001E49CD" w:rsidRDefault="001E49CD" w:rsidP="001E49CD">
      <w:pPr>
        <w:pStyle w:val="Standard"/>
        <w:tabs>
          <w:tab w:val="left" w:pos="993"/>
        </w:tabs>
        <w:overflowPunct w:val="0"/>
        <w:autoSpaceDE w:val="0"/>
        <w:jc w:val="both"/>
        <w:rPr>
          <w:rFonts w:ascii="Arial" w:eastAsia="Arial, Arial" w:hAnsi="Arial" w:cs="Arial"/>
          <w:b/>
          <w:bCs/>
          <w:color w:val="000000"/>
          <w:sz w:val="22"/>
          <w:szCs w:val="22"/>
        </w:rPr>
      </w:pPr>
    </w:p>
    <w:p w14:paraId="4F18EA1B" w14:textId="77777777" w:rsidR="001E49CD" w:rsidRPr="00062828" w:rsidRDefault="001E49CD" w:rsidP="001E49CD">
      <w:pPr>
        <w:tabs>
          <w:tab w:val="left" w:pos="0"/>
        </w:tabs>
        <w:overflowPunct w:val="0"/>
        <w:autoSpaceDE w:val="0"/>
        <w:jc w:val="both"/>
        <w:rPr>
          <w:rFonts w:ascii="Arial" w:eastAsia="Arial, Arial" w:hAnsi="Arial" w:cs="Arial"/>
          <w:b/>
          <w:bCs/>
          <w:color w:val="000000"/>
        </w:rPr>
      </w:pPr>
      <w:r w:rsidRPr="00062828">
        <w:rPr>
          <w:rFonts w:ascii="Arial" w:eastAsia="Arial, Arial" w:hAnsi="Arial" w:cs="Arial"/>
          <w:b/>
          <w:bCs/>
          <w:color w:val="000000"/>
        </w:rPr>
        <w:t>Après délibération et à l'unanimité, le conseil municipal :</w:t>
      </w:r>
    </w:p>
    <w:p w14:paraId="068D4902" w14:textId="77777777" w:rsidR="001E49CD" w:rsidRPr="00537985" w:rsidRDefault="001E49CD" w:rsidP="001E49CD">
      <w:pPr>
        <w:tabs>
          <w:tab w:val="center" w:pos="0"/>
        </w:tabs>
        <w:jc w:val="both"/>
        <w:rPr>
          <w:rFonts w:ascii="Arial" w:hAnsi="Arial" w:cs="Arial"/>
          <w:iCs/>
          <w:sz w:val="20"/>
          <w:szCs w:val="20"/>
        </w:rPr>
      </w:pPr>
      <w:r w:rsidRPr="00537985">
        <w:rPr>
          <w:rFonts w:ascii="Arial" w:hAnsi="Arial"/>
          <w:b/>
        </w:rPr>
        <w:t xml:space="preserve">ADOPTE </w:t>
      </w:r>
      <w:r w:rsidRPr="00537985">
        <w:rPr>
          <w:rFonts w:ascii="Arial" w:hAnsi="Arial"/>
        </w:rPr>
        <w:t>le compte de gestion du budget « Commerces et Logements » pour l'exercice 202</w:t>
      </w:r>
      <w:r>
        <w:rPr>
          <w:rFonts w:ascii="Arial" w:hAnsi="Arial"/>
        </w:rPr>
        <w:t>2</w:t>
      </w:r>
      <w:r w:rsidRPr="00537985">
        <w:rPr>
          <w:rFonts w:ascii="Arial" w:hAnsi="Arial"/>
        </w:rPr>
        <w:t xml:space="preserve"> établi par Madame la Trésorière.</w:t>
      </w:r>
    </w:p>
    <w:p w14:paraId="5AB8B3D2" w14:textId="61AE5E37" w:rsidR="00060545" w:rsidRPr="00FC2D77" w:rsidRDefault="00060545" w:rsidP="00060545">
      <w:pPr>
        <w:pStyle w:val="Sansinterligne"/>
        <w:pBdr>
          <w:top w:val="single" w:sz="4" w:space="1" w:color="auto"/>
          <w:left w:val="single" w:sz="4" w:space="4" w:color="auto"/>
          <w:bottom w:val="single" w:sz="4" w:space="1" w:color="auto"/>
          <w:right w:val="single" w:sz="4" w:space="4" w:color="auto"/>
        </w:pBdr>
        <w:rPr>
          <w:b/>
        </w:rPr>
      </w:pPr>
      <w:r>
        <w:rPr>
          <w:b/>
        </w:rPr>
        <w:t>5</w:t>
      </w:r>
      <w:r w:rsidRPr="00060545">
        <w:rPr>
          <w:b/>
        </w:rPr>
        <w:t>-</w:t>
      </w:r>
      <w:r w:rsidRPr="00060545">
        <w:rPr>
          <w:b/>
        </w:rPr>
        <w:tab/>
      </w:r>
      <w:r w:rsidR="001E49CD">
        <w:rPr>
          <w:b/>
        </w:rPr>
        <w:t>Approbation du compte de gestion 2022 du budget annexe « Commerces et logements ».</w:t>
      </w:r>
    </w:p>
    <w:p w14:paraId="72328D7E" w14:textId="77777777" w:rsidR="00C12763" w:rsidRDefault="00C12763" w:rsidP="003115AE">
      <w:pPr>
        <w:pStyle w:val="Sansinterligne"/>
      </w:pPr>
    </w:p>
    <w:p w14:paraId="23DAE210" w14:textId="77777777" w:rsidR="001E49CD" w:rsidRDefault="001E49CD" w:rsidP="001E49CD">
      <w:pPr>
        <w:pStyle w:val="Standard"/>
        <w:tabs>
          <w:tab w:val="left" w:pos="993"/>
        </w:tabs>
        <w:overflowPunct w:val="0"/>
        <w:autoSpaceDE w:val="0"/>
        <w:jc w:val="both"/>
        <w:rPr>
          <w:rFonts w:ascii="Arial" w:hAnsi="Arial"/>
          <w:color w:val="000000"/>
          <w:sz w:val="22"/>
          <w:szCs w:val="22"/>
        </w:rPr>
      </w:pPr>
      <w:r>
        <w:rPr>
          <w:rFonts w:ascii="Arial" w:hAnsi="Arial"/>
          <w:color w:val="000000"/>
          <w:sz w:val="22"/>
          <w:szCs w:val="22"/>
        </w:rPr>
        <w:t>Monsieur Jean-Luc ERB a présenté le compte administratif 2022 du budget général incluant les dépenses et recettes du services pour l’année 2022 reprenant les résultats reportés de l’exercice 2021.</w:t>
      </w:r>
    </w:p>
    <w:p w14:paraId="1F1F35B0" w14:textId="77777777" w:rsidR="001E49CD" w:rsidRDefault="001E49CD" w:rsidP="001E49CD">
      <w:pPr>
        <w:pStyle w:val="Standard"/>
        <w:tabs>
          <w:tab w:val="left" w:pos="993"/>
        </w:tabs>
        <w:overflowPunct w:val="0"/>
        <w:autoSpaceDE w:val="0"/>
        <w:jc w:val="both"/>
        <w:rPr>
          <w:rFonts w:ascii="Arial" w:hAnsi="Arial"/>
          <w:color w:val="000000"/>
          <w:sz w:val="22"/>
          <w:szCs w:val="22"/>
        </w:rPr>
      </w:pPr>
    </w:p>
    <w:tbl>
      <w:tblPr>
        <w:tblW w:w="9187" w:type="dxa"/>
        <w:jc w:val="center"/>
        <w:tblLayout w:type="fixed"/>
        <w:tblCellMar>
          <w:left w:w="10" w:type="dxa"/>
          <w:right w:w="10" w:type="dxa"/>
        </w:tblCellMar>
        <w:tblLook w:val="0000" w:firstRow="0" w:lastRow="0" w:firstColumn="0" w:lastColumn="0" w:noHBand="0" w:noVBand="0"/>
      </w:tblPr>
      <w:tblGrid>
        <w:gridCol w:w="4169"/>
        <w:gridCol w:w="2401"/>
        <w:gridCol w:w="2617"/>
      </w:tblGrid>
      <w:tr w:rsidR="001E49CD" w:rsidRPr="006528C4" w14:paraId="68CADFEB" w14:textId="77777777" w:rsidTr="00195511">
        <w:trPr>
          <w:jc w:val="center"/>
        </w:trPr>
        <w:tc>
          <w:tcPr>
            <w:tcW w:w="4169" w:type="dxa"/>
            <w:tcBorders>
              <w:top w:val="double" w:sz="12" w:space="0" w:color="C0C0C0"/>
              <w:left w:val="double" w:sz="12" w:space="0" w:color="C0C0C0"/>
              <w:bottom w:val="double" w:sz="12" w:space="0" w:color="C0C0C0"/>
            </w:tcBorders>
            <w:shd w:val="clear" w:color="auto" w:fill="auto"/>
            <w:tcMar>
              <w:top w:w="0" w:type="dxa"/>
              <w:left w:w="108" w:type="dxa"/>
              <w:bottom w:w="0" w:type="dxa"/>
              <w:right w:w="108" w:type="dxa"/>
            </w:tcMar>
          </w:tcPr>
          <w:p w14:paraId="0B5B6B6B" w14:textId="77777777" w:rsidR="001E49CD" w:rsidRPr="006528C4" w:rsidRDefault="001E49CD" w:rsidP="00195511">
            <w:pPr>
              <w:snapToGrid w:val="0"/>
              <w:jc w:val="center"/>
              <w:rPr>
                <w:rFonts w:ascii="Arial" w:hAnsi="Arial"/>
                <w:b/>
                <w:bCs/>
              </w:rPr>
            </w:pPr>
          </w:p>
        </w:tc>
        <w:tc>
          <w:tcPr>
            <w:tcW w:w="2401" w:type="dxa"/>
            <w:tcBorders>
              <w:top w:val="double" w:sz="12" w:space="0" w:color="C0C0C0"/>
              <w:left w:val="double" w:sz="12" w:space="0" w:color="C0C0C0"/>
              <w:bottom w:val="double" w:sz="12" w:space="0" w:color="C0C0C0"/>
            </w:tcBorders>
            <w:shd w:val="clear" w:color="auto" w:fill="auto"/>
            <w:tcMar>
              <w:top w:w="0" w:type="dxa"/>
              <w:left w:w="108" w:type="dxa"/>
              <w:bottom w:w="0" w:type="dxa"/>
              <w:right w:w="108" w:type="dxa"/>
            </w:tcMar>
          </w:tcPr>
          <w:p w14:paraId="4D34B07A" w14:textId="77777777" w:rsidR="001E49CD" w:rsidRPr="006528C4" w:rsidRDefault="001E49CD" w:rsidP="00195511">
            <w:pPr>
              <w:snapToGrid w:val="0"/>
              <w:jc w:val="center"/>
              <w:rPr>
                <w:rFonts w:ascii="Arial" w:hAnsi="Arial"/>
                <w:b/>
                <w:bCs/>
              </w:rPr>
            </w:pPr>
            <w:r w:rsidRPr="006528C4">
              <w:rPr>
                <w:rFonts w:ascii="Arial" w:hAnsi="Arial"/>
                <w:b/>
                <w:bCs/>
              </w:rPr>
              <w:t>Fonctionnement</w:t>
            </w:r>
          </w:p>
        </w:tc>
        <w:tc>
          <w:tcPr>
            <w:tcW w:w="2617" w:type="dxa"/>
            <w:tcBorders>
              <w:top w:val="double" w:sz="12" w:space="0" w:color="C0C0C0"/>
              <w:left w:val="double" w:sz="12" w:space="0" w:color="C0C0C0"/>
              <w:bottom w:val="double" w:sz="12" w:space="0" w:color="C0C0C0"/>
              <w:right w:val="double" w:sz="12" w:space="0" w:color="C0C0C0"/>
            </w:tcBorders>
            <w:shd w:val="clear" w:color="auto" w:fill="auto"/>
            <w:tcMar>
              <w:top w:w="0" w:type="dxa"/>
              <w:left w:w="108" w:type="dxa"/>
              <w:bottom w:w="0" w:type="dxa"/>
              <w:right w:w="108" w:type="dxa"/>
            </w:tcMar>
          </w:tcPr>
          <w:p w14:paraId="79631288" w14:textId="77777777" w:rsidR="001E49CD" w:rsidRPr="006528C4" w:rsidRDefault="001E49CD" w:rsidP="00195511">
            <w:pPr>
              <w:snapToGrid w:val="0"/>
              <w:jc w:val="center"/>
              <w:rPr>
                <w:rFonts w:ascii="Arial" w:hAnsi="Arial"/>
                <w:b/>
                <w:bCs/>
              </w:rPr>
            </w:pPr>
            <w:r w:rsidRPr="006528C4">
              <w:rPr>
                <w:rFonts w:ascii="Arial" w:hAnsi="Arial"/>
                <w:b/>
                <w:bCs/>
              </w:rPr>
              <w:t>Investissement</w:t>
            </w:r>
          </w:p>
        </w:tc>
      </w:tr>
      <w:tr w:rsidR="001E49CD" w:rsidRPr="006528C4" w14:paraId="2D937FB3" w14:textId="77777777" w:rsidTr="00195511">
        <w:trPr>
          <w:trHeight w:val="454"/>
          <w:jc w:val="center"/>
        </w:trPr>
        <w:tc>
          <w:tcPr>
            <w:tcW w:w="4169" w:type="dxa"/>
            <w:tcBorders>
              <w:top w:val="double" w:sz="12" w:space="0" w:color="C0C0C0"/>
              <w:left w:val="double" w:sz="12" w:space="0" w:color="C0C0C0"/>
              <w:bottom w:val="double" w:sz="12" w:space="0" w:color="C0C0C0"/>
            </w:tcBorders>
            <w:shd w:val="clear" w:color="auto" w:fill="auto"/>
            <w:tcMar>
              <w:top w:w="0" w:type="dxa"/>
              <w:left w:w="108" w:type="dxa"/>
              <w:bottom w:w="0" w:type="dxa"/>
              <w:right w:w="108" w:type="dxa"/>
            </w:tcMar>
          </w:tcPr>
          <w:p w14:paraId="49FD2598" w14:textId="77777777" w:rsidR="001E49CD" w:rsidRPr="006528C4" w:rsidRDefault="001E49CD" w:rsidP="00195511">
            <w:pPr>
              <w:snapToGrid w:val="0"/>
              <w:jc w:val="center"/>
              <w:rPr>
                <w:rFonts w:ascii="Arial" w:hAnsi="Arial"/>
              </w:rPr>
            </w:pPr>
            <w:r w:rsidRPr="006528C4">
              <w:rPr>
                <w:rFonts w:ascii="Arial" w:hAnsi="Arial"/>
              </w:rPr>
              <w:t>Dépenses 202</w:t>
            </w:r>
            <w:r>
              <w:rPr>
                <w:rFonts w:ascii="Arial" w:hAnsi="Arial"/>
              </w:rPr>
              <w:t>2</w:t>
            </w:r>
          </w:p>
        </w:tc>
        <w:tc>
          <w:tcPr>
            <w:tcW w:w="2401" w:type="dxa"/>
            <w:tcBorders>
              <w:top w:val="double" w:sz="12" w:space="0" w:color="C0C0C0"/>
              <w:left w:val="double" w:sz="12" w:space="0" w:color="C0C0C0"/>
              <w:bottom w:val="double" w:sz="12" w:space="0" w:color="C0C0C0"/>
            </w:tcBorders>
            <w:shd w:val="clear" w:color="auto" w:fill="auto"/>
            <w:tcMar>
              <w:top w:w="0" w:type="dxa"/>
              <w:left w:w="108" w:type="dxa"/>
              <w:bottom w:w="0" w:type="dxa"/>
              <w:right w:w="108" w:type="dxa"/>
            </w:tcMar>
          </w:tcPr>
          <w:p w14:paraId="0F980F4A" w14:textId="77777777" w:rsidR="001E49CD" w:rsidRPr="006528C4" w:rsidRDefault="001E49CD" w:rsidP="00195511">
            <w:pPr>
              <w:tabs>
                <w:tab w:val="left" w:pos="1869"/>
              </w:tabs>
              <w:snapToGrid w:val="0"/>
              <w:jc w:val="right"/>
              <w:rPr>
                <w:rFonts w:ascii="Arial" w:hAnsi="Arial"/>
              </w:rPr>
            </w:pPr>
            <w:r>
              <w:rPr>
                <w:rFonts w:ascii="Arial" w:hAnsi="Arial"/>
              </w:rPr>
              <w:t>972 947.37</w:t>
            </w:r>
            <w:r w:rsidRPr="006528C4">
              <w:rPr>
                <w:rFonts w:ascii="Arial" w:hAnsi="Arial"/>
              </w:rPr>
              <w:t xml:space="preserve"> € </w:t>
            </w:r>
          </w:p>
        </w:tc>
        <w:tc>
          <w:tcPr>
            <w:tcW w:w="2617" w:type="dxa"/>
            <w:tcBorders>
              <w:top w:val="double" w:sz="12" w:space="0" w:color="C0C0C0"/>
              <w:left w:val="double" w:sz="12" w:space="0" w:color="C0C0C0"/>
              <w:bottom w:val="double" w:sz="12" w:space="0" w:color="C0C0C0"/>
              <w:right w:val="double" w:sz="12" w:space="0" w:color="C0C0C0"/>
            </w:tcBorders>
            <w:shd w:val="clear" w:color="auto" w:fill="auto"/>
            <w:tcMar>
              <w:top w:w="0" w:type="dxa"/>
              <w:left w:w="108" w:type="dxa"/>
              <w:bottom w:w="0" w:type="dxa"/>
              <w:right w:w="108" w:type="dxa"/>
            </w:tcMar>
          </w:tcPr>
          <w:p w14:paraId="578F3FE8" w14:textId="77777777" w:rsidR="001E49CD" w:rsidRPr="006528C4" w:rsidRDefault="001E49CD" w:rsidP="00195511">
            <w:pPr>
              <w:tabs>
                <w:tab w:val="left" w:pos="2205"/>
              </w:tabs>
              <w:snapToGrid w:val="0"/>
              <w:ind w:right="-44"/>
              <w:jc w:val="right"/>
              <w:rPr>
                <w:rFonts w:ascii="Arial" w:hAnsi="Arial"/>
              </w:rPr>
            </w:pPr>
            <w:r>
              <w:rPr>
                <w:rFonts w:ascii="Arial" w:hAnsi="Arial"/>
              </w:rPr>
              <w:t>344 046.95</w:t>
            </w:r>
            <w:r w:rsidRPr="006528C4">
              <w:rPr>
                <w:rFonts w:ascii="Arial" w:hAnsi="Arial"/>
              </w:rPr>
              <w:t xml:space="preserve"> €</w:t>
            </w:r>
          </w:p>
        </w:tc>
      </w:tr>
      <w:tr w:rsidR="001E49CD" w:rsidRPr="006528C4" w14:paraId="4C2435FF" w14:textId="77777777" w:rsidTr="00195511">
        <w:trPr>
          <w:trHeight w:val="388"/>
          <w:jc w:val="center"/>
        </w:trPr>
        <w:tc>
          <w:tcPr>
            <w:tcW w:w="4169" w:type="dxa"/>
            <w:tcBorders>
              <w:top w:val="double" w:sz="12" w:space="0" w:color="C0C0C0"/>
              <w:left w:val="double" w:sz="12" w:space="0" w:color="C0C0C0"/>
              <w:bottom w:val="double" w:sz="12" w:space="0" w:color="C0C0C0"/>
            </w:tcBorders>
            <w:shd w:val="clear" w:color="auto" w:fill="auto"/>
            <w:tcMar>
              <w:top w:w="0" w:type="dxa"/>
              <w:left w:w="108" w:type="dxa"/>
              <w:bottom w:w="0" w:type="dxa"/>
              <w:right w:w="108" w:type="dxa"/>
            </w:tcMar>
          </w:tcPr>
          <w:p w14:paraId="0E96B665" w14:textId="77777777" w:rsidR="001E49CD" w:rsidRPr="006528C4" w:rsidRDefault="001E49CD" w:rsidP="00195511">
            <w:pPr>
              <w:snapToGrid w:val="0"/>
              <w:jc w:val="center"/>
              <w:rPr>
                <w:rFonts w:ascii="Arial" w:hAnsi="Arial"/>
              </w:rPr>
            </w:pPr>
            <w:r w:rsidRPr="006528C4">
              <w:rPr>
                <w:rFonts w:ascii="Arial" w:hAnsi="Arial"/>
              </w:rPr>
              <w:t>Recettes 202</w:t>
            </w:r>
            <w:r>
              <w:rPr>
                <w:rFonts w:ascii="Arial" w:hAnsi="Arial"/>
              </w:rPr>
              <w:t>2</w:t>
            </w:r>
          </w:p>
        </w:tc>
        <w:tc>
          <w:tcPr>
            <w:tcW w:w="2401" w:type="dxa"/>
            <w:tcBorders>
              <w:top w:val="double" w:sz="12" w:space="0" w:color="C0C0C0"/>
              <w:left w:val="double" w:sz="12" w:space="0" w:color="C0C0C0"/>
              <w:bottom w:val="double" w:sz="12" w:space="0" w:color="C0C0C0"/>
            </w:tcBorders>
            <w:shd w:val="clear" w:color="auto" w:fill="auto"/>
            <w:tcMar>
              <w:top w:w="0" w:type="dxa"/>
              <w:left w:w="108" w:type="dxa"/>
              <w:bottom w:w="0" w:type="dxa"/>
              <w:right w:w="108" w:type="dxa"/>
            </w:tcMar>
          </w:tcPr>
          <w:p w14:paraId="46DFF54A" w14:textId="77777777" w:rsidR="001E49CD" w:rsidRPr="006528C4" w:rsidRDefault="001E49CD" w:rsidP="00195511">
            <w:pPr>
              <w:tabs>
                <w:tab w:val="left" w:pos="1387"/>
              </w:tabs>
              <w:snapToGrid w:val="0"/>
              <w:jc w:val="right"/>
              <w:rPr>
                <w:rFonts w:ascii="Arial" w:hAnsi="Arial"/>
              </w:rPr>
            </w:pPr>
            <w:r>
              <w:rPr>
                <w:rFonts w:ascii="Arial" w:hAnsi="Arial"/>
              </w:rPr>
              <w:t>1 070 109.6</w:t>
            </w:r>
            <w:r w:rsidRPr="006528C4">
              <w:rPr>
                <w:rFonts w:ascii="Arial" w:hAnsi="Arial"/>
              </w:rPr>
              <w:t xml:space="preserve"> €</w:t>
            </w:r>
          </w:p>
        </w:tc>
        <w:tc>
          <w:tcPr>
            <w:tcW w:w="2617" w:type="dxa"/>
            <w:tcBorders>
              <w:top w:val="double" w:sz="12" w:space="0" w:color="C0C0C0"/>
              <w:left w:val="double" w:sz="12" w:space="0" w:color="C0C0C0"/>
              <w:bottom w:val="double" w:sz="12" w:space="0" w:color="C0C0C0"/>
              <w:right w:val="double" w:sz="12" w:space="0" w:color="C0C0C0"/>
            </w:tcBorders>
            <w:shd w:val="clear" w:color="auto" w:fill="auto"/>
            <w:tcMar>
              <w:top w:w="0" w:type="dxa"/>
              <w:left w:w="108" w:type="dxa"/>
              <w:bottom w:w="0" w:type="dxa"/>
              <w:right w:w="108" w:type="dxa"/>
            </w:tcMar>
          </w:tcPr>
          <w:p w14:paraId="18D2055B" w14:textId="77777777" w:rsidR="001E49CD" w:rsidRPr="006528C4" w:rsidRDefault="001E49CD" w:rsidP="00195511">
            <w:pPr>
              <w:tabs>
                <w:tab w:val="left" w:pos="1739"/>
              </w:tabs>
              <w:snapToGrid w:val="0"/>
              <w:jc w:val="right"/>
              <w:rPr>
                <w:rFonts w:ascii="Arial" w:hAnsi="Arial"/>
              </w:rPr>
            </w:pPr>
            <w:r>
              <w:rPr>
                <w:rFonts w:ascii="Arial" w:hAnsi="Arial"/>
              </w:rPr>
              <w:t>147 216.91</w:t>
            </w:r>
            <w:r w:rsidRPr="006528C4">
              <w:rPr>
                <w:rFonts w:ascii="Arial" w:hAnsi="Arial"/>
              </w:rPr>
              <w:t xml:space="preserve"> €</w:t>
            </w:r>
          </w:p>
        </w:tc>
      </w:tr>
      <w:tr w:rsidR="001E49CD" w:rsidRPr="006528C4" w14:paraId="62A312C3" w14:textId="77777777" w:rsidTr="00195511">
        <w:trPr>
          <w:trHeight w:val="464"/>
          <w:jc w:val="center"/>
        </w:trPr>
        <w:tc>
          <w:tcPr>
            <w:tcW w:w="4169" w:type="dxa"/>
            <w:tcBorders>
              <w:top w:val="double" w:sz="12" w:space="0" w:color="C0C0C0"/>
              <w:left w:val="double" w:sz="12" w:space="0" w:color="C0C0C0"/>
              <w:bottom w:val="double" w:sz="12" w:space="0" w:color="C0C0C0"/>
            </w:tcBorders>
            <w:shd w:val="clear" w:color="auto" w:fill="auto"/>
            <w:tcMar>
              <w:top w:w="0" w:type="dxa"/>
              <w:left w:w="108" w:type="dxa"/>
              <w:bottom w:w="0" w:type="dxa"/>
              <w:right w:w="108" w:type="dxa"/>
            </w:tcMar>
          </w:tcPr>
          <w:p w14:paraId="24384B7C" w14:textId="77777777" w:rsidR="001E49CD" w:rsidRPr="006528C4" w:rsidRDefault="001E49CD" w:rsidP="00195511">
            <w:pPr>
              <w:snapToGrid w:val="0"/>
              <w:jc w:val="center"/>
              <w:rPr>
                <w:rFonts w:ascii="Arial" w:hAnsi="Arial"/>
                <w:b/>
                <w:bCs/>
              </w:rPr>
            </w:pPr>
            <w:r w:rsidRPr="006528C4">
              <w:rPr>
                <w:rFonts w:ascii="Arial" w:hAnsi="Arial"/>
                <w:b/>
                <w:bCs/>
              </w:rPr>
              <w:t>Résultats de l'exercice 202</w:t>
            </w:r>
            <w:r>
              <w:rPr>
                <w:rFonts w:ascii="Arial" w:hAnsi="Arial"/>
                <w:b/>
                <w:bCs/>
              </w:rPr>
              <w:t>2</w:t>
            </w:r>
          </w:p>
        </w:tc>
        <w:tc>
          <w:tcPr>
            <w:tcW w:w="2401" w:type="dxa"/>
            <w:tcBorders>
              <w:top w:val="double" w:sz="12" w:space="0" w:color="C0C0C0"/>
              <w:left w:val="double" w:sz="12" w:space="0" w:color="C0C0C0"/>
              <w:bottom w:val="double" w:sz="12" w:space="0" w:color="C0C0C0"/>
            </w:tcBorders>
            <w:shd w:val="clear" w:color="auto" w:fill="auto"/>
            <w:tcMar>
              <w:top w:w="0" w:type="dxa"/>
              <w:left w:w="108" w:type="dxa"/>
              <w:bottom w:w="0" w:type="dxa"/>
              <w:right w:w="108" w:type="dxa"/>
            </w:tcMar>
          </w:tcPr>
          <w:p w14:paraId="1EB49157" w14:textId="77777777" w:rsidR="001E49CD" w:rsidRPr="006528C4" w:rsidRDefault="001E49CD" w:rsidP="00195511">
            <w:pPr>
              <w:tabs>
                <w:tab w:val="left" w:pos="1869"/>
              </w:tabs>
              <w:snapToGrid w:val="0"/>
              <w:jc w:val="right"/>
              <w:rPr>
                <w:rFonts w:ascii="Arial" w:hAnsi="Arial"/>
                <w:b/>
                <w:bCs/>
              </w:rPr>
            </w:pPr>
            <w:r>
              <w:rPr>
                <w:rFonts w:ascii="Arial" w:hAnsi="Arial"/>
                <w:b/>
                <w:bCs/>
              </w:rPr>
              <w:t>97 162.23</w:t>
            </w:r>
            <w:r w:rsidRPr="006528C4">
              <w:rPr>
                <w:rFonts w:ascii="Arial" w:hAnsi="Arial"/>
                <w:b/>
                <w:bCs/>
              </w:rPr>
              <w:t xml:space="preserve"> € </w:t>
            </w:r>
          </w:p>
        </w:tc>
        <w:tc>
          <w:tcPr>
            <w:tcW w:w="2617" w:type="dxa"/>
            <w:tcBorders>
              <w:top w:val="double" w:sz="12" w:space="0" w:color="C0C0C0"/>
              <w:left w:val="double" w:sz="12" w:space="0" w:color="C0C0C0"/>
              <w:bottom w:val="double" w:sz="12" w:space="0" w:color="C0C0C0"/>
              <w:right w:val="double" w:sz="12" w:space="0" w:color="C0C0C0"/>
            </w:tcBorders>
            <w:shd w:val="clear" w:color="auto" w:fill="auto"/>
            <w:tcMar>
              <w:top w:w="0" w:type="dxa"/>
              <w:left w:w="108" w:type="dxa"/>
              <w:bottom w:w="0" w:type="dxa"/>
              <w:right w:w="108" w:type="dxa"/>
            </w:tcMar>
          </w:tcPr>
          <w:p w14:paraId="1038806A" w14:textId="77777777" w:rsidR="001E49CD" w:rsidRPr="006528C4" w:rsidRDefault="001E49CD" w:rsidP="00195511">
            <w:pPr>
              <w:tabs>
                <w:tab w:val="left" w:pos="1746"/>
              </w:tabs>
              <w:snapToGrid w:val="0"/>
              <w:ind w:left="720"/>
              <w:jc w:val="right"/>
              <w:rPr>
                <w:rFonts w:ascii="Arial" w:hAnsi="Arial"/>
                <w:b/>
                <w:bCs/>
              </w:rPr>
            </w:pPr>
            <w:r w:rsidRPr="006528C4">
              <w:rPr>
                <w:rFonts w:ascii="Arial" w:hAnsi="Arial"/>
                <w:b/>
                <w:bCs/>
                <w:color w:val="FF0000"/>
              </w:rPr>
              <w:t xml:space="preserve">- </w:t>
            </w:r>
            <w:r>
              <w:rPr>
                <w:rFonts w:ascii="Arial" w:hAnsi="Arial"/>
                <w:b/>
                <w:bCs/>
                <w:color w:val="FF0000"/>
              </w:rPr>
              <w:t>196 830.04</w:t>
            </w:r>
            <w:r w:rsidRPr="006528C4">
              <w:rPr>
                <w:rFonts w:ascii="Arial" w:hAnsi="Arial"/>
                <w:b/>
                <w:bCs/>
                <w:color w:val="FF0000"/>
              </w:rPr>
              <w:t xml:space="preserve"> €</w:t>
            </w:r>
          </w:p>
        </w:tc>
      </w:tr>
      <w:tr w:rsidR="001E49CD" w:rsidRPr="006528C4" w14:paraId="05CD78A5" w14:textId="77777777" w:rsidTr="00195511">
        <w:trPr>
          <w:trHeight w:val="390"/>
          <w:jc w:val="center"/>
        </w:trPr>
        <w:tc>
          <w:tcPr>
            <w:tcW w:w="4169" w:type="dxa"/>
            <w:tcBorders>
              <w:left w:val="double" w:sz="12" w:space="0" w:color="C0C0C0"/>
              <w:bottom w:val="double" w:sz="12" w:space="0" w:color="C0C0C0"/>
            </w:tcBorders>
            <w:shd w:val="clear" w:color="auto" w:fill="auto"/>
            <w:tcMar>
              <w:top w:w="0" w:type="dxa"/>
              <w:left w:w="108" w:type="dxa"/>
              <w:bottom w:w="0" w:type="dxa"/>
              <w:right w:w="108" w:type="dxa"/>
            </w:tcMar>
          </w:tcPr>
          <w:p w14:paraId="25139BC8" w14:textId="77777777" w:rsidR="001E49CD" w:rsidRPr="006528C4" w:rsidRDefault="001E49CD" w:rsidP="00195511">
            <w:pPr>
              <w:snapToGrid w:val="0"/>
              <w:jc w:val="center"/>
              <w:rPr>
                <w:rFonts w:ascii="Arial" w:hAnsi="Arial"/>
              </w:rPr>
            </w:pPr>
            <w:r w:rsidRPr="006528C4">
              <w:rPr>
                <w:rFonts w:ascii="Arial" w:hAnsi="Arial"/>
              </w:rPr>
              <w:t>Résultats 202</w:t>
            </w:r>
            <w:r>
              <w:rPr>
                <w:rFonts w:ascii="Arial" w:hAnsi="Arial"/>
              </w:rPr>
              <w:t>1</w:t>
            </w:r>
            <w:r w:rsidRPr="006528C4">
              <w:rPr>
                <w:rFonts w:ascii="Arial" w:hAnsi="Arial"/>
              </w:rPr>
              <w:t xml:space="preserve"> reportés</w:t>
            </w:r>
          </w:p>
        </w:tc>
        <w:tc>
          <w:tcPr>
            <w:tcW w:w="2401" w:type="dxa"/>
            <w:tcBorders>
              <w:left w:val="double" w:sz="12" w:space="0" w:color="C0C0C0"/>
              <w:bottom w:val="double" w:sz="12" w:space="0" w:color="C0C0C0"/>
            </w:tcBorders>
            <w:shd w:val="clear" w:color="auto" w:fill="auto"/>
            <w:tcMar>
              <w:top w:w="0" w:type="dxa"/>
              <w:left w:w="108" w:type="dxa"/>
              <w:bottom w:w="0" w:type="dxa"/>
              <w:right w:w="108" w:type="dxa"/>
            </w:tcMar>
          </w:tcPr>
          <w:p w14:paraId="7C4C126E" w14:textId="77777777" w:rsidR="001E49CD" w:rsidRPr="006528C4" w:rsidRDefault="001E49CD" w:rsidP="00195511">
            <w:pPr>
              <w:tabs>
                <w:tab w:val="left" w:pos="1387"/>
              </w:tabs>
              <w:snapToGrid w:val="0"/>
              <w:jc w:val="right"/>
            </w:pPr>
            <w:r w:rsidRPr="006528C4">
              <w:rPr>
                <w:rFonts w:ascii="Arial" w:hAnsi="Arial"/>
              </w:rPr>
              <w:t xml:space="preserve">0,00 € </w:t>
            </w:r>
          </w:p>
        </w:tc>
        <w:tc>
          <w:tcPr>
            <w:tcW w:w="2617" w:type="dxa"/>
            <w:tcBorders>
              <w:left w:val="double" w:sz="12" w:space="0" w:color="C0C0C0"/>
              <w:bottom w:val="double" w:sz="12" w:space="0" w:color="C0C0C0"/>
              <w:right w:val="double" w:sz="12" w:space="0" w:color="C0C0C0"/>
            </w:tcBorders>
            <w:shd w:val="clear" w:color="auto" w:fill="auto"/>
            <w:tcMar>
              <w:top w:w="0" w:type="dxa"/>
              <w:left w:w="108" w:type="dxa"/>
              <w:bottom w:w="0" w:type="dxa"/>
              <w:right w:w="108" w:type="dxa"/>
            </w:tcMar>
          </w:tcPr>
          <w:p w14:paraId="0D6C10CE" w14:textId="77777777" w:rsidR="001E49CD" w:rsidRPr="006528C4" w:rsidRDefault="001E49CD" w:rsidP="00195511">
            <w:pPr>
              <w:tabs>
                <w:tab w:val="left" w:pos="1739"/>
              </w:tabs>
              <w:snapToGrid w:val="0"/>
              <w:jc w:val="right"/>
            </w:pPr>
            <w:r w:rsidRPr="006528C4">
              <w:rPr>
                <w:rFonts w:ascii="Arial" w:hAnsi="Arial"/>
                <w:b/>
                <w:bCs/>
                <w:color w:val="FF0000"/>
              </w:rPr>
              <w:t>- 80 611,03 €</w:t>
            </w:r>
          </w:p>
        </w:tc>
      </w:tr>
      <w:tr w:rsidR="001E49CD" w:rsidRPr="006528C4" w14:paraId="28CA75F9" w14:textId="77777777" w:rsidTr="00195511">
        <w:trPr>
          <w:trHeight w:val="482"/>
          <w:jc w:val="center"/>
        </w:trPr>
        <w:tc>
          <w:tcPr>
            <w:tcW w:w="4169" w:type="dxa"/>
            <w:tcBorders>
              <w:left w:val="double" w:sz="12" w:space="0" w:color="C0C0C0"/>
              <w:bottom w:val="double" w:sz="12" w:space="0" w:color="C0C0C0"/>
            </w:tcBorders>
            <w:shd w:val="clear" w:color="auto" w:fill="auto"/>
            <w:tcMar>
              <w:top w:w="0" w:type="dxa"/>
              <w:left w:w="108" w:type="dxa"/>
              <w:bottom w:w="0" w:type="dxa"/>
              <w:right w:w="108" w:type="dxa"/>
            </w:tcMar>
          </w:tcPr>
          <w:p w14:paraId="369A0232" w14:textId="77777777" w:rsidR="001E49CD" w:rsidRPr="006528C4" w:rsidRDefault="001E49CD" w:rsidP="00195511">
            <w:pPr>
              <w:snapToGrid w:val="0"/>
              <w:jc w:val="center"/>
              <w:rPr>
                <w:rFonts w:ascii="Arial" w:hAnsi="Arial"/>
                <w:b/>
                <w:bCs/>
              </w:rPr>
            </w:pPr>
            <w:r w:rsidRPr="006528C4">
              <w:rPr>
                <w:rFonts w:ascii="Arial" w:hAnsi="Arial"/>
                <w:b/>
                <w:bCs/>
              </w:rPr>
              <w:t>Résultats cumulés</w:t>
            </w:r>
          </w:p>
        </w:tc>
        <w:tc>
          <w:tcPr>
            <w:tcW w:w="2401" w:type="dxa"/>
            <w:tcBorders>
              <w:left w:val="double" w:sz="12" w:space="0" w:color="C0C0C0"/>
              <w:bottom w:val="double" w:sz="12" w:space="0" w:color="C0C0C0"/>
            </w:tcBorders>
            <w:shd w:val="clear" w:color="auto" w:fill="auto"/>
            <w:tcMar>
              <w:top w:w="0" w:type="dxa"/>
              <w:left w:w="108" w:type="dxa"/>
              <w:bottom w:w="0" w:type="dxa"/>
              <w:right w:w="108" w:type="dxa"/>
            </w:tcMar>
          </w:tcPr>
          <w:p w14:paraId="4D53111A" w14:textId="77777777" w:rsidR="001E49CD" w:rsidRPr="006528C4" w:rsidRDefault="001E49CD" w:rsidP="00195511">
            <w:pPr>
              <w:tabs>
                <w:tab w:val="left" w:pos="1387"/>
              </w:tabs>
              <w:snapToGrid w:val="0"/>
              <w:jc w:val="right"/>
              <w:rPr>
                <w:rFonts w:ascii="Arial" w:hAnsi="Arial"/>
                <w:b/>
                <w:bCs/>
                <w:color w:val="000000"/>
              </w:rPr>
            </w:pPr>
            <w:r>
              <w:rPr>
                <w:rFonts w:ascii="Arial" w:hAnsi="Arial"/>
                <w:b/>
                <w:bCs/>
              </w:rPr>
              <w:t>97 162.23</w:t>
            </w:r>
            <w:r w:rsidRPr="006528C4">
              <w:rPr>
                <w:rFonts w:ascii="Arial" w:hAnsi="Arial"/>
                <w:b/>
                <w:bCs/>
              </w:rPr>
              <w:t xml:space="preserve"> </w:t>
            </w:r>
            <w:r w:rsidRPr="006528C4">
              <w:rPr>
                <w:rFonts w:ascii="Arial" w:hAnsi="Arial"/>
                <w:b/>
                <w:bCs/>
                <w:color w:val="000000"/>
              </w:rPr>
              <w:t xml:space="preserve">€ (2) </w:t>
            </w:r>
          </w:p>
        </w:tc>
        <w:tc>
          <w:tcPr>
            <w:tcW w:w="2617" w:type="dxa"/>
            <w:tcBorders>
              <w:left w:val="double" w:sz="12" w:space="0" w:color="C0C0C0"/>
              <w:bottom w:val="double" w:sz="12" w:space="0" w:color="C0C0C0"/>
              <w:right w:val="double" w:sz="12" w:space="0" w:color="C0C0C0"/>
            </w:tcBorders>
            <w:shd w:val="clear" w:color="auto" w:fill="auto"/>
            <w:tcMar>
              <w:top w:w="0" w:type="dxa"/>
              <w:left w:w="108" w:type="dxa"/>
              <w:bottom w:w="0" w:type="dxa"/>
              <w:right w:w="108" w:type="dxa"/>
            </w:tcMar>
          </w:tcPr>
          <w:p w14:paraId="06C40397" w14:textId="77777777" w:rsidR="001E49CD" w:rsidRPr="006528C4" w:rsidRDefault="001E49CD" w:rsidP="00195511">
            <w:pPr>
              <w:tabs>
                <w:tab w:val="left" w:pos="1387"/>
              </w:tabs>
              <w:snapToGrid w:val="0"/>
              <w:ind w:left="720"/>
              <w:jc w:val="right"/>
              <w:rPr>
                <w:rFonts w:ascii="Arial" w:hAnsi="Arial"/>
                <w:b/>
                <w:bCs/>
              </w:rPr>
            </w:pPr>
            <w:r w:rsidRPr="006528C4">
              <w:rPr>
                <w:rFonts w:ascii="Arial" w:hAnsi="Arial"/>
                <w:b/>
                <w:bCs/>
                <w:color w:val="FF0000"/>
              </w:rPr>
              <w:t xml:space="preserve">- </w:t>
            </w:r>
            <w:r>
              <w:rPr>
                <w:rFonts w:ascii="Arial" w:hAnsi="Arial"/>
                <w:b/>
                <w:bCs/>
                <w:color w:val="FF0000"/>
              </w:rPr>
              <w:t>277 441.07</w:t>
            </w:r>
            <w:r w:rsidRPr="006528C4">
              <w:rPr>
                <w:rFonts w:ascii="Arial" w:hAnsi="Arial"/>
                <w:b/>
                <w:bCs/>
                <w:color w:val="FF0000"/>
              </w:rPr>
              <w:t xml:space="preserve"> € (1)  </w:t>
            </w:r>
          </w:p>
        </w:tc>
      </w:tr>
      <w:tr w:rsidR="001E49CD" w:rsidRPr="006528C4" w14:paraId="0D5F3922" w14:textId="77777777" w:rsidTr="00195511">
        <w:trPr>
          <w:trHeight w:val="378"/>
          <w:jc w:val="center"/>
        </w:trPr>
        <w:tc>
          <w:tcPr>
            <w:tcW w:w="4169" w:type="dxa"/>
            <w:tcBorders>
              <w:top w:val="double" w:sz="12" w:space="0" w:color="C0C0C0"/>
              <w:left w:val="double" w:sz="12" w:space="0" w:color="C0C0C0"/>
              <w:bottom w:val="double" w:sz="12" w:space="0" w:color="C0C0C0"/>
            </w:tcBorders>
            <w:shd w:val="clear" w:color="auto" w:fill="auto"/>
            <w:tcMar>
              <w:top w:w="0" w:type="dxa"/>
              <w:left w:w="108" w:type="dxa"/>
              <w:bottom w:w="0" w:type="dxa"/>
              <w:right w:w="108" w:type="dxa"/>
            </w:tcMar>
          </w:tcPr>
          <w:p w14:paraId="7A1C9B2F" w14:textId="77777777" w:rsidR="001E49CD" w:rsidRPr="006528C4" w:rsidRDefault="001E49CD" w:rsidP="00195511">
            <w:pPr>
              <w:snapToGrid w:val="0"/>
              <w:jc w:val="center"/>
              <w:rPr>
                <w:rFonts w:ascii="Arial" w:hAnsi="Arial"/>
                <w:b/>
                <w:bCs/>
              </w:rPr>
            </w:pPr>
            <w:r w:rsidRPr="006528C4">
              <w:rPr>
                <w:rFonts w:ascii="Arial" w:hAnsi="Arial"/>
                <w:b/>
                <w:bCs/>
              </w:rPr>
              <w:t>Déficit global de clôture</w:t>
            </w:r>
          </w:p>
        </w:tc>
        <w:tc>
          <w:tcPr>
            <w:tcW w:w="5018" w:type="dxa"/>
            <w:gridSpan w:val="2"/>
            <w:tcBorders>
              <w:top w:val="double" w:sz="12" w:space="0" w:color="C0C0C0"/>
              <w:left w:val="double" w:sz="12" w:space="0" w:color="C0C0C0"/>
              <w:bottom w:val="double" w:sz="12" w:space="0" w:color="C0C0C0"/>
              <w:right w:val="double" w:sz="12" w:space="0" w:color="C0C0C0"/>
            </w:tcBorders>
            <w:shd w:val="clear" w:color="auto" w:fill="auto"/>
            <w:tcMar>
              <w:top w:w="0" w:type="dxa"/>
              <w:left w:w="108" w:type="dxa"/>
              <w:bottom w:w="0" w:type="dxa"/>
              <w:right w:w="108" w:type="dxa"/>
            </w:tcMar>
          </w:tcPr>
          <w:p w14:paraId="367A5016" w14:textId="77777777" w:rsidR="001E49CD" w:rsidRPr="006528C4" w:rsidRDefault="001E49CD" w:rsidP="00195511">
            <w:pPr>
              <w:snapToGrid w:val="0"/>
              <w:ind w:left="720" w:right="-75"/>
              <w:jc w:val="center"/>
              <w:rPr>
                <w:rFonts w:ascii="Arial" w:hAnsi="Arial"/>
                <w:b/>
                <w:bCs/>
                <w:color w:val="000000"/>
              </w:rPr>
            </w:pPr>
            <w:r w:rsidRPr="006528C4">
              <w:rPr>
                <w:rFonts w:ascii="Arial" w:hAnsi="Arial"/>
                <w:b/>
                <w:bCs/>
                <w:color w:val="FF0000"/>
              </w:rPr>
              <w:t xml:space="preserve">- </w:t>
            </w:r>
            <w:r>
              <w:rPr>
                <w:rFonts w:ascii="Arial" w:hAnsi="Arial"/>
                <w:b/>
                <w:bCs/>
                <w:color w:val="FF0000"/>
              </w:rPr>
              <w:t>180 278.84</w:t>
            </w:r>
            <w:r w:rsidRPr="006528C4">
              <w:rPr>
                <w:rFonts w:ascii="Arial" w:hAnsi="Arial"/>
                <w:b/>
                <w:bCs/>
                <w:color w:val="FF0000"/>
              </w:rPr>
              <w:t xml:space="preserve"> € </w:t>
            </w:r>
          </w:p>
        </w:tc>
      </w:tr>
    </w:tbl>
    <w:p w14:paraId="191F785D" w14:textId="77777777" w:rsidR="001E49CD" w:rsidRDefault="001E49CD" w:rsidP="001E49CD">
      <w:pPr>
        <w:tabs>
          <w:tab w:val="left" w:pos="0"/>
        </w:tabs>
        <w:overflowPunct w:val="0"/>
        <w:autoSpaceDE w:val="0"/>
        <w:jc w:val="both"/>
        <w:rPr>
          <w:rFonts w:ascii="Arial" w:eastAsia="Arial, Arial" w:hAnsi="Arial" w:cs="Arial"/>
          <w:b/>
          <w:bCs/>
          <w:color w:val="000000"/>
        </w:rPr>
      </w:pPr>
    </w:p>
    <w:p w14:paraId="2CD194CA" w14:textId="1478CE3F" w:rsidR="001E49CD" w:rsidRDefault="001E49CD" w:rsidP="001E49CD">
      <w:pPr>
        <w:tabs>
          <w:tab w:val="left" w:pos="0"/>
        </w:tabs>
        <w:overflowPunct w:val="0"/>
        <w:autoSpaceDE w:val="0"/>
        <w:jc w:val="both"/>
        <w:rPr>
          <w:rFonts w:ascii="Arial" w:eastAsia="Arial, Arial" w:hAnsi="Arial" w:cs="Arial"/>
          <w:color w:val="000000"/>
        </w:rPr>
      </w:pPr>
      <w:r w:rsidRPr="006D4204">
        <w:rPr>
          <w:rFonts w:ascii="Arial" w:eastAsia="Arial, Arial" w:hAnsi="Arial" w:cs="Arial"/>
          <w:b/>
          <w:bCs/>
          <w:color w:val="000000"/>
        </w:rPr>
        <w:lastRenderedPageBreak/>
        <w:t>Monsieur ERB</w:t>
      </w:r>
      <w:r>
        <w:rPr>
          <w:rFonts w:ascii="Arial" w:eastAsia="Arial, Arial" w:hAnsi="Arial" w:cs="Arial"/>
          <w:color w:val="000000"/>
        </w:rPr>
        <w:t xml:space="preserve"> précise qu’en plus des explications du secrétaire général, il a été pris le parti d’effectuer des investissements sans</w:t>
      </w:r>
      <w:r w:rsidR="006D4204">
        <w:rPr>
          <w:rFonts w:ascii="Arial" w:eastAsia="Arial, Arial" w:hAnsi="Arial" w:cs="Arial"/>
          <w:color w:val="000000"/>
        </w:rPr>
        <w:t xml:space="preserve"> faire de</w:t>
      </w:r>
      <w:r>
        <w:rPr>
          <w:rFonts w:ascii="Arial" w:eastAsia="Arial, Arial" w:hAnsi="Arial" w:cs="Arial"/>
          <w:color w:val="000000"/>
        </w:rPr>
        <w:t xml:space="preserve"> crédits, et qu’il n’était pas possible au moment de cette prise de décision d’anticiper le COVID et l’augmentation du coût de l’énergie, qui ont amputé les recettes budgétaires. </w:t>
      </w:r>
    </w:p>
    <w:p w14:paraId="0F45CFD4" w14:textId="1C9849AF" w:rsidR="001E49CD" w:rsidRDefault="001E49CD" w:rsidP="001E49CD">
      <w:pPr>
        <w:tabs>
          <w:tab w:val="left" w:pos="0"/>
        </w:tabs>
        <w:overflowPunct w:val="0"/>
        <w:autoSpaceDE w:val="0"/>
        <w:jc w:val="both"/>
        <w:rPr>
          <w:rFonts w:ascii="Arial" w:eastAsia="Arial, Arial" w:hAnsi="Arial" w:cs="Arial"/>
          <w:color w:val="000000"/>
        </w:rPr>
      </w:pPr>
      <w:r>
        <w:rPr>
          <w:rFonts w:ascii="Arial" w:eastAsia="Arial, Arial" w:hAnsi="Arial" w:cs="Arial"/>
          <w:color w:val="000000"/>
        </w:rPr>
        <w:t>Il ajoute que cette année sera une année de bascule, qui permettra d’équilibrer le budget d’ici à l’année prochaine.</w:t>
      </w:r>
    </w:p>
    <w:p w14:paraId="1B3B4757" w14:textId="0360240E" w:rsidR="001E49CD" w:rsidRDefault="001E49CD" w:rsidP="001E49CD">
      <w:pPr>
        <w:tabs>
          <w:tab w:val="left" w:pos="0"/>
        </w:tabs>
        <w:overflowPunct w:val="0"/>
        <w:autoSpaceDE w:val="0"/>
        <w:jc w:val="both"/>
        <w:rPr>
          <w:rFonts w:ascii="Arial" w:eastAsia="Arial, Arial" w:hAnsi="Arial" w:cs="Arial"/>
          <w:color w:val="000000"/>
        </w:rPr>
      </w:pPr>
      <w:r w:rsidRPr="006D4204">
        <w:rPr>
          <w:rFonts w:ascii="Arial" w:eastAsia="Arial, Arial" w:hAnsi="Arial" w:cs="Arial"/>
          <w:b/>
          <w:bCs/>
          <w:color w:val="000000"/>
        </w:rPr>
        <w:t>Monsieur PRETAT</w:t>
      </w:r>
      <w:r>
        <w:rPr>
          <w:rFonts w:ascii="Arial" w:eastAsia="Arial, Arial" w:hAnsi="Arial" w:cs="Arial"/>
          <w:color w:val="000000"/>
        </w:rPr>
        <w:t xml:space="preserve"> ajoute qu’il souhaiterait être plus positif dans la présentation, en demandant à l’assemblée de bien regarder le déficit de 180 000 €. Sans les problématiques rencontrées et si la grange avait été vendue, nous n’aurions pas de déficit aujourd’hui, et ajoute donc que, selon lui, la situation économique de la Commune n’est pas mauvaise. </w:t>
      </w:r>
    </w:p>
    <w:p w14:paraId="7FD78E83" w14:textId="02EB7E17" w:rsidR="00EC3107" w:rsidRDefault="00EC3107" w:rsidP="001E49CD">
      <w:pPr>
        <w:tabs>
          <w:tab w:val="left" w:pos="0"/>
        </w:tabs>
        <w:overflowPunct w:val="0"/>
        <w:autoSpaceDE w:val="0"/>
        <w:jc w:val="both"/>
        <w:rPr>
          <w:rFonts w:ascii="Arial" w:eastAsia="Arial, Arial" w:hAnsi="Arial" w:cs="Arial"/>
          <w:color w:val="000000"/>
        </w:rPr>
      </w:pPr>
      <w:r w:rsidRPr="006D4204">
        <w:rPr>
          <w:rFonts w:ascii="Arial" w:eastAsia="Arial, Arial" w:hAnsi="Arial" w:cs="Arial"/>
          <w:b/>
          <w:bCs/>
          <w:color w:val="000000"/>
        </w:rPr>
        <w:t>Monsieur ERB</w:t>
      </w:r>
      <w:r>
        <w:rPr>
          <w:rFonts w:ascii="Arial" w:eastAsia="Arial, Arial" w:hAnsi="Arial" w:cs="Arial"/>
          <w:color w:val="000000"/>
        </w:rPr>
        <w:t xml:space="preserve"> ajoute qu’il avait un objectif, qu’il admet n’est pas nécessairement conforme à la manière</w:t>
      </w:r>
      <w:r w:rsidR="006D4204">
        <w:rPr>
          <w:rFonts w:ascii="Arial" w:eastAsia="Arial, Arial" w:hAnsi="Arial" w:cs="Arial"/>
          <w:color w:val="000000"/>
        </w:rPr>
        <w:t xml:space="preserve"> habituelle</w:t>
      </w:r>
      <w:r>
        <w:rPr>
          <w:rFonts w:ascii="Arial" w:eastAsia="Arial, Arial" w:hAnsi="Arial" w:cs="Arial"/>
          <w:color w:val="000000"/>
        </w:rPr>
        <w:t xml:space="preserve"> de financer une Commune, à savoir de faire descendre au maximum les emprunts communaux. A l’arrivée de l’équipe municipale il y en avait 7-8, et, à tort ou à raison, il ajoute qu’un investissement obligatoire a été fait sur la salle et sur l’école, pour un montant total approximatif de 370 000 €, réalisé sur fond propre. </w:t>
      </w:r>
    </w:p>
    <w:p w14:paraId="221FDB95" w14:textId="3F275FF5" w:rsidR="00EC3107" w:rsidRDefault="00EC3107" w:rsidP="001E49CD">
      <w:pPr>
        <w:tabs>
          <w:tab w:val="left" w:pos="0"/>
        </w:tabs>
        <w:overflowPunct w:val="0"/>
        <w:autoSpaceDE w:val="0"/>
        <w:jc w:val="both"/>
        <w:rPr>
          <w:rFonts w:ascii="Arial" w:eastAsia="Arial, Arial" w:hAnsi="Arial" w:cs="Arial"/>
          <w:color w:val="000000"/>
        </w:rPr>
      </w:pPr>
      <w:r>
        <w:rPr>
          <w:rFonts w:ascii="Arial" w:eastAsia="Arial, Arial" w:hAnsi="Arial" w:cs="Arial"/>
          <w:color w:val="000000"/>
        </w:rPr>
        <w:t xml:space="preserve">Il ajoute qu’à la lumière d’aujourd’hui, la décision d’investir sur fonds propre est peut-être discutable, cependant </w:t>
      </w:r>
      <w:r w:rsidR="006D4204">
        <w:rPr>
          <w:rFonts w:ascii="Arial" w:eastAsia="Arial, Arial" w:hAnsi="Arial" w:cs="Arial"/>
          <w:color w:val="000000"/>
        </w:rPr>
        <w:t>cette décision</w:t>
      </w:r>
      <w:r>
        <w:rPr>
          <w:rFonts w:ascii="Arial" w:eastAsia="Arial, Arial" w:hAnsi="Arial" w:cs="Arial"/>
          <w:color w:val="000000"/>
        </w:rPr>
        <w:t xml:space="preserve"> a été prise dans l’intérêt à long terme de la Commune et avec les informations disponibles à ce moment. Il termine en disant que le but initial était le gros dossier du groupe scolaire, et que si nous arrivions avec une Commune endettée, il n’aurait pas été possible d’avancer sur ce projet par manque de possibilité de financement, il fallait donc désendetter la Commune avant pour se rouvrir des possibilités.</w:t>
      </w:r>
    </w:p>
    <w:p w14:paraId="217708FB" w14:textId="5E01D7C2" w:rsidR="00EC3107" w:rsidRDefault="00EC3107" w:rsidP="001E49CD">
      <w:pPr>
        <w:tabs>
          <w:tab w:val="left" w:pos="0"/>
        </w:tabs>
        <w:overflowPunct w:val="0"/>
        <w:autoSpaceDE w:val="0"/>
        <w:jc w:val="both"/>
        <w:rPr>
          <w:rFonts w:ascii="Arial" w:eastAsia="Arial, Arial" w:hAnsi="Arial" w:cs="Arial"/>
          <w:color w:val="000000"/>
        </w:rPr>
      </w:pPr>
      <w:r w:rsidRPr="006D4204">
        <w:rPr>
          <w:rFonts w:ascii="Arial" w:eastAsia="Arial, Arial" w:hAnsi="Arial" w:cs="Arial"/>
          <w:b/>
          <w:bCs/>
          <w:color w:val="000000"/>
        </w:rPr>
        <w:t>Madame MAXANT</w:t>
      </w:r>
      <w:r>
        <w:rPr>
          <w:rFonts w:ascii="Arial" w:eastAsia="Arial, Arial" w:hAnsi="Arial" w:cs="Arial"/>
          <w:color w:val="000000"/>
        </w:rPr>
        <w:t xml:space="preserve"> ajoute que cette décision a été une décision qui se voulait de bonne gestion des fonds communaux à long terme, et qu’une commune en permanence endettée et n’ayant pas de capacité d’investissement verra peu à peu ses infrastructures dépérir.</w:t>
      </w:r>
    </w:p>
    <w:p w14:paraId="49378130" w14:textId="6B4E5A7A" w:rsidR="00EC3107" w:rsidRDefault="00EC3107" w:rsidP="001E49CD">
      <w:pPr>
        <w:tabs>
          <w:tab w:val="left" w:pos="0"/>
        </w:tabs>
        <w:overflowPunct w:val="0"/>
        <w:autoSpaceDE w:val="0"/>
        <w:jc w:val="both"/>
        <w:rPr>
          <w:rFonts w:ascii="Arial" w:eastAsia="Arial, Arial" w:hAnsi="Arial" w:cs="Arial"/>
          <w:color w:val="000000"/>
        </w:rPr>
      </w:pPr>
      <w:r w:rsidRPr="006D4204">
        <w:rPr>
          <w:rFonts w:ascii="Arial" w:eastAsia="Arial, Arial" w:hAnsi="Arial" w:cs="Arial"/>
          <w:b/>
          <w:bCs/>
          <w:color w:val="000000"/>
        </w:rPr>
        <w:t>Monsieur ERB</w:t>
      </w:r>
      <w:r>
        <w:rPr>
          <w:rFonts w:ascii="Arial" w:eastAsia="Arial, Arial" w:hAnsi="Arial" w:cs="Arial"/>
          <w:color w:val="000000"/>
        </w:rPr>
        <w:t xml:space="preserve"> ajoute que les recettes communales ne sont pas non plus élevées, Saizerais étant une Commune d’une taille relativement basse, les budgets sont serrés. Malgré tout, si les prévisions se concrétise et qu’aucune nouvelle catastrophe ne survient dans l’année, il y aura un retour à l’équilibre l’année prochaine et donc une réussite du pari initial.</w:t>
      </w:r>
    </w:p>
    <w:p w14:paraId="54A12C6A" w14:textId="7C8F6246" w:rsidR="00EC3107" w:rsidRPr="001E49CD" w:rsidRDefault="00EC3107" w:rsidP="001E49CD">
      <w:pPr>
        <w:tabs>
          <w:tab w:val="left" w:pos="0"/>
        </w:tabs>
        <w:overflowPunct w:val="0"/>
        <w:autoSpaceDE w:val="0"/>
        <w:jc w:val="both"/>
        <w:rPr>
          <w:rFonts w:ascii="Arial" w:eastAsia="Arial, Arial" w:hAnsi="Arial" w:cs="Arial"/>
          <w:color w:val="000000"/>
        </w:rPr>
      </w:pPr>
      <w:r w:rsidRPr="006D4204">
        <w:rPr>
          <w:rFonts w:ascii="Arial" w:eastAsia="Arial, Arial" w:hAnsi="Arial" w:cs="Arial"/>
          <w:b/>
          <w:bCs/>
          <w:color w:val="000000"/>
        </w:rPr>
        <w:t>Monsieur le Maire</w:t>
      </w:r>
      <w:r>
        <w:rPr>
          <w:rFonts w:ascii="Arial" w:eastAsia="Arial, Arial" w:hAnsi="Arial" w:cs="Arial"/>
          <w:color w:val="000000"/>
        </w:rPr>
        <w:t xml:space="preserve"> remercie ces prises de paroles constructives qui auraient été les siennes également. </w:t>
      </w:r>
    </w:p>
    <w:p w14:paraId="6759454D" w14:textId="77777777" w:rsidR="001E49CD" w:rsidRPr="006528C4" w:rsidRDefault="001E49CD" w:rsidP="001E49CD">
      <w:pPr>
        <w:jc w:val="both"/>
        <w:rPr>
          <w:rFonts w:ascii="Arial" w:hAnsi="Arial"/>
          <w:color w:val="000000"/>
        </w:rPr>
      </w:pPr>
      <w:r w:rsidRPr="006D4204">
        <w:rPr>
          <w:rFonts w:ascii="Arial" w:hAnsi="Arial"/>
          <w:b/>
          <w:bCs/>
          <w:color w:val="000000"/>
        </w:rPr>
        <w:t>Monsieur le Maire</w:t>
      </w:r>
      <w:r w:rsidRPr="006528C4">
        <w:rPr>
          <w:rFonts w:ascii="Arial" w:hAnsi="Arial"/>
          <w:color w:val="000000"/>
        </w:rPr>
        <w:t xml:space="preserve"> </w:t>
      </w:r>
      <w:r>
        <w:rPr>
          <w:rFonts w:ascii="Arial" w:hAnsi="Arial"/>
          <w:color w:val="000000"/>
        </w:rPr>
        <w:t>ayant quitté</w:t>
      </w:r>
      <w:r w:rsidRPr="006528C4">
        <w:rPr>
          <w:rFonts w:ascii="Arial" w:hAnsi="Arial"/>
          <w:color w:val="000000"/>
        </w:rPr>
        <w:t xml:space="preserve"> la séance à l'issu des débats et avant le vote.</w:t>
      </w:r>
    </w:p>
    <w:p w14:paraId="1A7CF8D5" w14:textId="77777777" w:rsidR="001E49CD" w:rsidRPr="00F705EE" w:rsidRDefault="001E49CD" w:rsidP="001E49CD">
      <w:pPr>
        <w:jc w:val="both"/>
        <w:rPr>
          <w:rFonts w:ascii="Arial" w:hAnsi="Arial"/>
          <w:color w:val="000000"/>
        </w:rPr>
      </w:pPr>
      <w:r w:rsidRPr="006528C4">
        <w:rPr>
          <w:rFonts w:ascii="Arial" w:hAnsi="Arial"/>
          <w:color w:val="000000"/>
        </w:rPr>
        <w:t>Le doyen d'âge présent à la séance</w:t>
      </w:r>
      <w:r>
        <w:rPr>
          <w:rFonts w:ascii="Arial" w:hAnsi="Arial"/>
          <w:color w:val="000000"/>
        </w:rPr>
        <w:t>, Monsieur LAFLEUR</w:t>
      </w:r>
      <w:r w:rsidRPr="006528C4">
        <w:rPr>
          <w:rFonts w:ascii="Arial" w:hAnsi="Arial"/>
          <w:color w:val="000000"/>
        </w:rPr>
        <w:t xml:space="preserve"> </w:t>
      </w:r>
      <w:r>
        <w:rPr>
          <w:rFonts w:ascii="Arial" w:hAnsi="Arial"/>
          <w:color w:val="000000"/>
        </w:rPr>
        <w:t>ayant présidé celle-ci</w:t>
      </w:r>
      <w:r w:rsidRPr="006528C4">
        <w:rPr>
          <w:rFonts w:ascii="Arial" w:hAnsi="Arial"/>
          <w:color w:val="000000"/>
        </w:rPr>
        <w:t>.</w:t>
      </w:r>
    </w:p>
    <w:p w14:paraId="311660D8" w14:textId="77777777" w:rsidR="001E49CD" w:rsidRPr="00062828" w:rsidRDefault="001E49CD" w:rsidP="001E49CD">
      <w:pPr>
        <w:tabs>
          <w:tab w:val="left" w:pos="0"/>
        </w:tabs>
        <w:overflowPunct w:val="0"/>
        <w:autoSpaceDE w:val="0"/>
        <w:jc w:val="both"/>
        <w:rPr>
          <w:rFonts w:ascii="Arial" w:eastAsia="Arial, Arial" w:hAnsi="Arial" w:cs="Arial"/>
          <w:b/>
          <w:bCs/>
          <w:color w:val="000000"/>
        </w:rPr>
      </w:pPr>
      <w:r w:rsidRPr="00062828">
        <w:rPr>
          <w:rFonts w:ascii="Arial" w:eastAsia="Arial, Arial" w:hAnsi="Arial" w:cs="Arial"/>
          <w:b/>
          <w:bCs/>
          <w:color w:val="000000"/>
        </w:rPr>
        <w:t>Après délibération et à l'unanimité, le conseil municipal :</w:t>
      </w:r>
    </w:p>
    <w:p w14:paraId="396BFF8C" w14:textId="27A8312C" w:rsidR="001E49CD" w:rsidRDefault="001E49CD" w:rsidP="001E49CD">
      <w:pPr>
        <w:tabs>
          <w:tab w:val="left" w:pos="860"/>
        </w:tabs>
        <w:overflowPunct w:val="0"/>
        <w:autoSpaceDE w:val="0"/>
        <w:rPr>
          <w:rFonts w:ascii="Arial" w:hAnsi="Arial" w:cs="Arial"/>
        </w:rPr>
      </w:pPr>
      <w:r w:rsidRPr="0017407E">
        <w:rPr>
          <w:rFonts w:ascii="Arial" w:hAnsi="Arial" w:cs="Arial"/>
          <w:b/>
        </w:rPr>
        <w:t xml:space="preserve">APPROUVE </w:t>
      </w:r>
      <w:r w:rsidRPr="0017407E">
        <w:rPr>
          <w:rFonts w:ascii="Arial" w:hAnsi="Arial" w:cs="Arial"/>
        </w:rPr>
        <w:t xml:space="preserve">le compte administratif </w:t>
      </w:r>
      <w:r>
        <w:rPr>
          <w:rFonts w:ascii="Arial" w:hAnsi="Arial" w:cs="Arial"/>
        </w:rPr>
        <w:t>d</w:t>
      </w:r>
      <w:r w:rsidRPr="0017407E">
        <w:rPr>
          <w:rFonts w:ascii="Arial" w:hAnsi="Arial" w:cs="Arial"/>
        </w:rPr>
        <w:t xml:space="preserve">u budget </w:t>
      </w:r>
      <w:r>
        <w:rPr>
          <w:rFonts w:ascii="Arial" w:hAnsi="Arial" w:cs="Arial"/>
        </w:rPr>
        <w:t>général</w:t>
      </w:r>
      <w:r w:rsidRPr="0017407E">
        <w:rPr>
          <w:rFonts w:ascii="Arial" w:hAnsi="Arial" w:cs="Arial"/>
        </w:rPr>
        <w:t xml:space="preserve"> de l'exercice</w:t>
      </w:r>
      <w:r>
        <w:rPr>
          <w:rFonts w:ascii="Arial" w:hAnsi="Arial" w:cs="Arial"/>
        </w:rPr>
        <w:t>.</w:t>
      </w:r>
    </w:p>
    <w:p w14:paraId="296E62F0" w14:textId="77777777" w:rsidR="00EC3107" w:rsidRDefault="00EC3107" w:rsidP="001E49CD">
      <w:pPr>
        <w:tabs>
          <w:tab w:val="left" w:pos="860"/>
        </w:tabs>
        <w:overflowPunct w:val="0"/>
        <w:autoSpaceDE w:val="0"/>
        <w:rPr>
          <w:rFonts w:ascii="Arial" w:hAnsi="Arial" w:cs="Arial"/>
          <w:iCs/>
          <w:sz w:val="20"/>
          <w:szCs w:val="20"/>
        </w:rPr>
      </w:pPr>
    </w:p>
    <w:p w14:paraId="1CB5F1DB" w14:textId="77777777" w:rsidR="006D4204" w:rsidRDefault="006D4204" w:rsidP="001E49CD">
      <w:pPr>
        <w:tabs>
          <w:tab w:val="left" w:pos="860"/>
        </w:tabs>
        <w:overflowPunct w:val="0"/>
        <w:autoSpaceDE w:val="0"/>
        <w:rPr>
          <w:rFonts w:ascii="Arial" w:hAnsi="Arial" w:cs="Arial"/>
          <w:iCs/>
          <w:sz w:val="20"/>
          <w:szCs w:val="20"/>
        </w:rPr>
      </w:pPr>
    </w:p>
    <w:p w14:paraId="69E8CBC2" w14:textId="77777777" w:rsidR="006D4204" w:rsidRPr="00537985" w:rsidRDefault="006D4204" w:rsidP="001E49CD">
      <w:pPr>
        <w:tabs>
          <w:tab w:val="left" w:pos="860"/>
        </w:tabs>
        <w:overflowPunct w:val="0"/>
        <w:autoSpaceDE w:val="0"/>
        <w:rPr>
          <w:rFonts w:ascii="Arial" w:hAnsi="Arial" w:cs="Arial"/>
          <w:iCs/>
          <w:sz w:val="20"/>
          <w:szCs w:val="20"/>
        </w:rPr>
      </w:pPr>
    </w:p>
    <w:p w14:paraId="171E9ACC" w14:textId="0C254C92" w:rsidR="00EC3107" w:rsidRPr="00FC2D77" w:rsidRDefault="001E49CD" w:rsidP="001E49CD">
      <w:pPr>
        <w:pStyle w:val="Sansinterligne"/>
        <w:pBdr>
          <w:top w:val="single" w:sz="4" w:space="1" w:color="auto"/>
          <w:left w:val="single" w:sz="4" w:space="4" w:color="auto"/>
          <w:bottom w:val="single" w:sz="4" w:space="1" w:color="auto"/>
          <w:right w:val="single" w:sz="4" w:space="4" w:color="auto"/>
        </w:pBdr>
        <w:rPr>
          <w:b/>
        </w:rPr>
      </w:pPr>
      <w:r>
        <w:rPr>
          <w:b/>
        </w:rPr>
        <w:lastRenderedPageBreak/>
        <w:t>6</w:t>
      </w:r>
      <w:r w:rsidRPr="00060545">
        <w:rPr>
          <w:b/>
        </w:rPr>
        <w:t>-</w:t>
      </w:r>
      <w:r w:rsidRPr="00060545">
        <w:rPr>
          <w:b/>
        </w:rPr>
        <w:tab/>
      </w:r>
      <w:r>
        <w:rPr>
          <w:b/>
        </w:rPr>
        <w:t>Approbation du compte de gestion 2022 du budget général.</w:t>
      </w:r>
    </w:p>
    <w:p w14:paraId="5BB5A12B" w14:textId="77777777" w:rsidR="00EC3107" w:rsidRDefault="00EC3107" w:rsidP="00EC3107">
      <w:pPr>
        <w:pStyle w:val="Standard"/>
        <w:tabs>
          <w:tab w:val="left" w:pos="993"/>
        </w:tabs>
        <w:overflowPunct w:val="0"/>
        <w:autoSpaceDE w:val="0"/>
        <w:jc w:val="both"/>
        <w:rPr>
          <w:rFonts w:ascii="Arial" w:hAnsi="Arial"/>
          <w:color w:val="000000"/>
          <w:sz w:val="22"/>
          <w:szCs w:val="22"/>
        </w:rPr>
      </w:pPr>
    </w:p>
    <w:p w14:paraId="5D04C108" w14:textId="61F4C2C4" w:rsidR="00EC3107" w:rsidRDefault="00EC3107" w:rsidP="00EC3107">
      <w:pPr>
        <w:pStyle w:val="Standard"/>
        <w:tabs>
          <w:tab w:val="left" w:pos="993"/>
        </w:tabs>
        <w:overflowPunct w:val="0"/>
        <w:autoSpaceDE w:val="0"/>
        <w:jc w:val="both"/>
        <w:rPr>
          <w:rFonts w:ascii="Arial" w:hAnsi="Arial"/>
          <w:color w:val="000000"/>
          <w:sz w:val="22"/>
          <w:szCs w:val="22"/>
        </w:rPr>
      </w:pPr>
      <w:r>
        <w:rPr>
          <w:rFonts w:ascii="Arial" w:hAnsi="Arial"/>
          <w:color w:val="000000"/>
          <w:sz w:val="22"/>
          <w:szCs w:val="22"/>
        </w:rPr>
        <w:t>Le compte de gestion du budget général pour l’année 2022, établi par le Comptable public, présente des écritures et des résultats identiques à ceux figurant au compte administratif de l’exercice.</w:t>
      </w:r>
    </w:p>
    <w:p w14:paraId="432B867F" w14:textId="77777777" w:rsidR="00EC3107" w:rsidRDefault="00EC3107" w:rsidP="00EC3107">
      <w:pPr>
        <w:pStyle w:val="Standard"/>
        <w:tabs>
          <w:tab w:val="left" w:pos="993"/>
        </w:tabs>
        <w:overflowPunct w:val="0"/>
        <w:autoSpaceDE w:val="0"/>
        <w:jc w:val="both"/>
        <w:rPr>
          <w:rFonts w:ascii="Arial" w:eastAsia="Arial, Arial" w:hAnsi="Arial" w:cs="Arial"/>
          <w:b/>
          <w:bCs/>
          <w:color w:val="000000"/>
          <w:sz w:val="22"/>
          <w:szCs w:val="22"/>
        </w:rPr>
      </w:pPr>
    </w:p>
    <w:p w14:paraId="11BF997B" w14:textId="05E0B25F" w:rsidR="00EC3107" w:rsidRPr="00062828" w:rsidRDefault="00EC3107" w:rsidP="00EC3107">
      <w:pPr>
        <w:tabs>
          <w:tab w:val="left" w:pos="0"/>
        </w:tabs>
        <w:overflowPunct w:val="0"/>
        <w:autoSpaceDE w:val="0"/>
        <w:jc w:val="both"/>
        <w:rPr>
          <w:rFonts w:ascii="Arial" w:eastAsia="Arial, Arial" w:hAnsi="Arial" w:cs="Arial"/>
          <w:color w:val="000000"/>
        </w:rPr>
      </w:pPr>
      <w:r w:rsidRPr="00062828">
        <w:rPr>
          <w:rFonts w:ascii="Arial" w:eastAsia="Arial, Arial" w:hAnsi="Arial" w:cs="Arial"/>
          <w:b/>
          <w:bCs/>
          <w:color w:val="000000"/>
        </w:rPr>
        <w:t>Après délibération et à l'unanimité, le conseil municipal :</w:t>
      </w:r>
    </w:p>
    <w:p w14:paraId="7E6FC0AC" w14:textId="77777777" w:rsidR="00EC3107" w:rsidRPr="00537985" w:rsidRDefault="00EC3107" w:rsidP="00EC3107">
      <w:pPr>
        <w:tabs>
          <w:tab w:val="center" w:pos="0"/>
        </w:tabs>
        <w:jc w:val="both"/>
        <w:rPr>
          <w:rFonts w:ascii="Arial" w:hAnsi="Arial" w:cs="Arial"/>
          <w:iCs/>
          <w:sz w:val="20"/>
          <w:szCs w:val="20"/>
        </w:rPr>
      </w:pPr>
      <w:r w:rsidRPr="00537985">
        <w:rPr>
          <w:rFonts w:ascii="Arial" w:hAnsi="Arial"/>
          <w:b/>
        </w:rPr>
        <w:t xml:space="preserve">ADOPTE </w:t>
      </w:r>
      <w:r w:rsidRPr="00537985">
        <w:rPr>
          <w:rFonts w:ascii="Arial" w:hAnsi="Arial"/>
        </w:rPr>
        <w:t xml:space="preserve">le compte de gestion du budget </w:t>
      </w:r>
      <w:r>
        <w:rPr>
          <w:rFonts w:ascii="Arial" w:hAnsi="Arial"/>
        </w:rPr>
        <w:t>général</w:t>
      </w:r>
      <w:r w:rsidRPr="00537985">
        <w:rPr>
          <w:rFonts w:ascii="Arial" w:hAnsi="Arial"/>
        </w:rPr>
        <w:t xml:space="preserve"> pour l'exercice 202</w:t>
      </w:r>
      <w:r>
        <w:rPr>
          <w:rFonts w:ascii="Arial" w:hAnsi="Arial"/>
        </w:rPr>
        <w:t>2</w:t>
      </w:r>
      <w:r w:rsidRPr="00537985">
        <w:rPr>
          <w:rFonts w:ascii="Arial" w:hAnsi="Arial"/>
        </w:rPr>
        <w:t xml:space="preserve"> établi par Madame la Trésorière.</w:t>
      </w:r>
    </w:p>
    <w:p w14:paraId="4C822B33" w14:textId="38C02BE7" w:rsidR="00C15CAD" w:rsidRPr="00FC2D77" w:rsidRDefault="00C15CAD" w:rsidP="00C15CAD">
      <w:pPr>
        <w:pStyle w:val="Sansinterligne"/>
        <w:pBdr>
          <w:top w:val="single" w:sz="4" w:space="1" w:color="auto"/>
          <w:left w:val="single" w:sz="4" w:space="4" w:color="auto"/>
          <w:bottom w:val="single" w:sz="4" w:space="1" w:color="auto"/>
          <w:right w:val="single" w:sz="4" w:space="4" w:color="auto"/>
        </w:pBdr>
        <w:rPr>
          <w:b/>
        </w:rPr>
      </w:pPr>
      <w:r>
        <w:rPr>
          <w:b/>
        </w:rPr>
        <w:t>7</w:t>
      </w:r>
      <w:r w:rsidRPr="00060545">
        <w:rPr>
          <w:b/>
        </w:rPr>
        <w:t>-</w:t>
      </w:r>
      <w:r w:rsidRPr="00060545">
        <w:rPr>
          <w:b/>
        </w:rPr>
        <w:tab/>
      </w:r>
      <w:r>
        <w:rPr>
          <w:b/>
        </w:rPr>
        <w:t>Affectation des résultats 2022 au budget annexe « Commerces et logements » 2023</w:t>
      </w:r>
    </w:p>
    <w:p w14:paraId="178C17F8" w14:textId="77777777" w:rsidR="001E49CD" w:rsidRDefault="001E49CD" w:rsidP="001E49CD">
      <w:pPr>
        <w:tabs>
          <w:tab w:val="left" w:pos="860"/>
        </w:tabs>
        <w:overflowPunct w:val="0"/>
        <w:autoSpaceDE w:val="0"/>
        <w:rPr>
          <w:rFonts w:ascii="Arial" w:hAnsi="Arial" w:cs="Arial"/>
        </w:rPr>
      </w:pPr>
    </w:p>
    <w:p w14:paraId="78325D5F" w14:textId="77777777" w:rsidR="00C15CAD" w:rsidRDefault="00C15CAD" w:rsidP="00C15CAD">
      <w:pPr>
        <w:pStyle w:val="Standard"/>
        <w:tabs>
          <w:tab w:val="left" w:pos="993"/>
        </w:tabs>
        <w:overflowPunct w:val="0"/>
        <w:autoSpaceDE w:val="0"/>
        <w:jc w:val="both"/>
        <w:rPr>
          <w:rFonts w:ascii="Arial" w:hAnsi="Arial"/>
          <w:color w:val="000000"/>
          <w:sz w:val="22"/>
          <w:szCs w:val="22"/>
        </w:rPr>
      </w:pPr>
      <w:r>
        <w:rPr>
          <w:rFonts w:ascii="Arial" w:hAnsi="Arial"/>
          <w:color w:val="000000"/>
          <w:sz w:val="22"/>
          <w:szCs w:val="22"/>
        </w:rPr>
        <w:t>Considérant qu’il y a lieu de prévoir l’équilibre budgétaire ;</w:t>
      </w:r>
    </w:p>
    <w:p w14:paraId="3F3501E5" w14:textId="77777777" w:rsidR="00C15CAD" w:rsidRDefault="00C15CAD" w:rsidP="00C15CAD">
      <w:pPr>
        <w:pStyle w:val="Standard"/>
        <w:tabs>
          <w:tab w:val="left" w:pos="993"/>
        </w:tabs>
        <w:overflowPunct w:val="0"/>
        <w:autoSpaceDE w:val="0"/>
        <w:jc w:val="both"/>
        <w:rPr>
          <w:rFonts w:ascii="Arial" w:hAnsi="Arial"/>
          <w:color w:val="000000"/>
          <w:sz w:val="22"/>
          <w:szCs w:val="22"/>
        </w:rPr>
      </w:pPr>
      <w:r>
        <w:rPr>
          <w:rFonts w:ascii="Arial" w:hAnsi="Arial"/>
          <w:color w:val="000000"/>
          <w:sz w:val="22"/>
          <w:szCs w:val="22"/>
        </w:rPr>
        <w:t>Statuant sur l’affectation du résultat d’exploitation de l’exercice 2021 ;</w:t>
      </w:r>
    </w:p>
    <w:p w14:paraId="6F9675BF" w14:textId="77777777" w:rsidR="00C15CAD" w:rsidRDefault="00C15CAD" w:rsidP="00C15CAD">
      <w:pPr>
        <w:pStyle w:val="Standard"/>
        <w:tabs>
          <w:tab w:val="left" w:pos="993"/>
        </w:tabs>
        <w:overflowPunct w:val="0"/>
        <w:autoSpaceDE w:val="0"/>
        <w:jc w:val="both"/>
        <w:rPr>
          <w:rFonts w:ascii="Arial" w:hAnsi="Arial"/>
          <w:color w:val="000000"/>
          <w:sz w:val="22"/>
          <w:szCs w:val="22"/>
        </w:rPr>
      </w:pPr>
      <w:r>
        <w:rPr>
          <w:rFonts w:ascii="Arial" w:hAnsi="Arial"/>
          <w:color w:val="000000"/>
          <w:sz w:val="22"/>
          <w:szCs w:val="22"/>
        </w:rPr>
        <w:t>Constatant que le compte administratif 2022 fait apparaitre :</w:t>
      </w:r>
    </w:p>
    <w:p w14:paraId="7A300C21" w14:textId="77777777" w:rsidR="00C15CAD" w:rsidRDefault="00C15CAD" w:rsidP="00C15CAD">
      <w:pPr>
        <w:pStyle w:val="Standard"/>
        <w:tabs>
          <w:tab w:val="left" w:pos="993"/>
        </w:tabs>
        <w:overflowPunct w:val="0"/>
        <w:autoSpaceDE w:val="0"/>
        <w:jc w:val="both"/>
        <w:rPr>
          <w:rFonts w:ascii="Arial" w:hAnsi="Arial"/>
          <w:color w:val="000000"/>
          <w:sz w:val="22"/>
          <w:szCs w:val="22"/>
        </w:rPr>
      </w:pPr>
    </w:p>
    <w:p w14:paraId="204E55FC" w14:textId="77777777" w:rsidR="00C15CAD" w:rsidRPr="00CA7224" w:rsidRDefault="00C15CAD" w:rsidP="00C15CAD">
      <w:pPr>
        <w:widowControl w:val="0"/>
        <w:numPr>
          <w:ilvl w:val="0"/>
          <w:numId w:val="11"/>
        </w:numPr>
        <w:tabs>
          <w:tab w:val="left" w:pos="860"/>
          <w:tab w:val="right" w:pos="9000"/>
        </w:tabs>
        <w:suppressAutoHyphens/>
        <w:overflowPunct w:val="0"/>
        <w:autoSpaceDE w:val="0"/>
        <w:autoSpaceDN w:val="0"/>
        <w:spacing w:after="0" w:line="240" w:lineRule="auto"/>
        <w:textAlignment w:val="baseline"/>
        <w:rPr>
          <w:rFonts w:ascii="Arial" w:hAnsi="Arial"/>
        </w:rPr>
      </w:pPr>
      <w:r w:rsidRPr="00CA7224">
        <w:rPr>
          <w:rFonts w:ascii="Arial" w:hAnsi="Arial"/>
        </w:rPr>
        <w:t>Un excédent de fonctionnement de :</w:t>
      </w:r>
      <w:r>
        <w:rPr>
          <w:rFonts w:ascii="Arial" w:hAnsi="Arial"/>
        </w:rPr>
        <w:tab/>
        <w:t>20 930.19 €</w:t>
      </w:r>
    </w:p>
    <w:p w14:paraId="78457218" w14:textId="77777777" w:rsidR="00C15CAD" w:rsidRDefault="00C15CAD" w:rsidP="00C15CAD">
      <w:pPr>
        <w:widowControl w:val="0"/>
        <w:numPr>
          <w:ilvl w:val="0"/>
          <w:numId w:val="11"/>
        </w:numPr>
        <w:tabs>
          <w:tab w:val="left" w:pos="860"/>
          <w:tab w:val="right" w:pos="9000"/>
        </w:tabs>
        <w:suppressAutoHyphens/>
        <w:overflowPunct w:val="0"/>
        <w:autoSpaceDE w:val="0"/>
        <w:autoSpaceDN w:val="0"/>
        <w:spacing w:after="0" w:line="240" w:lineRule="auto"/>
        <w:jc w:val="both"/>
        <w:textAlignment w:val="baseline"/>
        <w:rPr>
          <w:rFonts w:ascii="Arial" w:hAnsi="Arial"/>
        </w:rPr>
      </w:pPr>
      <w:r w:rsidRPr="00CA7224">
        <w:rPr>
          <w:rFonts w:ascii="Arial" w:hAnsi="Arial"/>
        </w:rPr>
        <w:t>Un excédent reporté de :</w:t>
      </w:r>
      <w:r w:rsidRPr="00CA7224">
        <w:rPr>
          <w:rFonts w:ascii="Arial" w:hAnsi="Arial"/>
        </w:rPr>
        <w:tab/>
      </w:r>
      <w:r>
        <w:rPr>
          <w:rFonts w:ascii="Arial" w:hAnsi="Arial"/>
        </w:rPr>
        <w:t>2 726.30 €</w:t>
      </w:r>
    </w:p>
    <w:p w14:paraId="1B3702D9" w14:textId="77777777" w:rsidR="00C15CAD" w:rsidRPr="00CA7224" w:rsidRDefault="00C15CAD" w:rsidP="00C15CAD">
      <w:pPr>
        <w:tabs>
          <w:tab w:val="left" w:pos="860"/>
          <w:tab w:val="right" w:pos="9000"/>
        </w:tabs>
        <w:overflowPunct w:val="0"/>
        <w:autoSpaceDE w:val="0"/>
        <w:ind w:left="720"/>
        <w:jc w:val="both"/>
        <w:rPr>
          <w:rFonts w:ascii="Arial" w:hAnsi="Arial"/>
        </w:rPr>
      </w:pPr>
    </w:p>
    <w:p w14:paraId="287509B0" w14:textId="77777777" w:rsidR="00C15CAD" w:rsidRPr="00CA7224" w:rsidRDefault="00C15CAD" w:rsidP="00C15CAD">
      <w:pPr>
        <w:tabs>
          <w:tab w:val="left" w:pos="860"/>
          <w:tab w:val="right" w:pos="9000"/>
        </w:tabs>
        <w:overflowPunct w:val="0"/>
        <w:autoSpaceDE w:val="0"/>
        <w:jc w:val="both"/>
        <w:rPr>
          <w:rFonts w:ascii="Arial" w:hAnsi="Arial"/>
        </w:rPr>
      </w:pPr>
      <w:r w:rsidRPr="00CA7224">
        <w:rPr>
          <w:rFonts w:ascii="Arial" w:hAnsi="Arial"/>
        </w:rPr>
        <w:t>Soit un excédent d’exploitation cumulé de :</w:t>
      </w:r>
      <w:r w:rsidRPr="00CA7224">
        <w:rPr>
          <w:rFonts w:ascii="Arial" w:hAnsi="Arial"/>
        </w:rPr>
        <w:tab/>
      </w:r>
      <w:r>
        <w:rPr>
          <w:rFonts w:ascii="Arial" w:hAnsi="Arial"/>
        </w:rPr>
        <w:t>23 656.49 €</w:t>
      </w:r>
    </w:p>
    <w:p w14:paraId="2A4D2DCA" w14:textId="77777777" w:rsidR="00C15CAD" w:rsidRPr="00CA7224" w:rsidRDefault="00C15CAD" w:rsidP="00C15CAD">
      <w:pPr>
        <w:widowControl w:val="0"/>
        <w:numPr>
          <w:ilvl w:val="0"/>
          <w:numId w:val="11"/>
        </w:numPr>
        <w:tabs>
          <w:tab w:val="left" w:pos="860"/>
          <w:tab w:val="right" w:pos="9000"/>
        </w:tabs>
        <w:suppressAutoHyphens/>
        <w:overflowPunct w:val="0"/>
        <w:autoSpaceDE w:val="0"/>
        <w:autoSpaceDN w:val="0"/>
        <w:spacing w:after="0" w:line="240" w:lineRule="auto"/>
        <w:jc w:val="both"/>
        <w:textAlignment w:val="baseline"/>
        <w:rPr>
          <w:rFonts w:ascii="Arial" w:hAnsi="Arial"/>
        </w:rPr>
      </w:pPr>
      <w:r w:rsidRPr="00CA7224">
        <w:rPr>
          <w:rFonts w:ascii="Arial" w:hAnsi="Arial"/>
        </w:rPr>
        <w:t xml:space="preserve">Un </w:t>
      </w:r>
      <w:r>
        <w:rPr>
          <w:rFonts w:ascii="Arial" w:hAnsi="Arial"/>
        </w:rPr>
        <w:t>excédent</w:t>
      </w:r>
      <w:r w:rsidRPr="00CA7224">
        <w:rPr>
          <w:rFonts w:ascii="Arial" w:hAnsi="Arial"/>
        </w:rPr>
        <w:t xml:space="preserve"> d’investissement de :</w:t>
      </w:r>
      <w:r w:rsidRPr="00CA7224">
        <w:rPr>
          <w:rFonts w:ascii="Arial" w:hAnsi="Arial"/>
        </w:rPr>
        <w:tab/>
      </w:r>
      <w:r>
        <w:rPr>
          <w:rFonts w:ascii="Arial" w:hAnsi="Arial"/>
        </w:rPr>
        <w:t>1 652.37 €</w:t>
      </w:r>
    </w:p>
    <w:p w14:paraId="6DE26E67" w14:textId="77777777" w:rsidR="00C15CAD" w:rsidRPr="009A163D" w:rsidRDefault="00C15CAD" w:rsidP="00C15CAD">
      <w:pPr>
        <w:widowControl w:val="0"/>
        <w:numPr>
          <w:ilvl w:val="0"/>
          <w:numId w:val="11"/>
        </w:numPr>
        <w:tabs>
          <w:tab w:val="left" w:pos="860"/>
          <w:tab w:val="right" w:pos="9000"/>
        </w:tabs>
        <w:suppressAutoHyphens/>
        <w:overflowPunct w:val="0"/>
        <w:autoSpaceDE w:val="0"/>
        <w:autoSpaceDN w:val="0"/>
        <w:spacing w:after="0" w:line="240" w:lineRule="auto"/>
        <w:jc w:val="both"/>
        <w:textAlignment w:val="baseline"/>
        <w:rPr>
          <w:rFonts w:ascii="Arial" w:hAnsi="Arial"/>
        </w:rPr>
      </w:pPr>
      <w:r w:rsidRPr="009A163D">
        <w:rPr>
          <w:rFonts w:ascii="Arial" w:hAnsi="Arial"/>
        </w:rPr>
        <w:t>Un déficit 202</w:t>
      </w:r>
      <w:r>
        <w:rPr>
          <w:rFonts w:ascii="Arial" w:hAnsi="Arial"/>
        </w:rPr>
        <w:t>1</w:t>
      </w:r>
      <w:r w:rsidRPr="009A163D">
        <w:rPr>
          <w:rFonts w:ascii="Arial" w:hAnsi="Arial"/>
        </w:rPr>
        <w:t xml:space="preserve"> reporté de :</w:t>
      </w:r>
      <w:r w:rsidRPr="009A163D">
        <w:rPr>
          <w:rFonts w:ascii="Arial" w:hAnsi="Arial"/>
        </w:rPr>
        <w:tab/>
      </w:r>
      <w:r>
        <w:rPr>
          <w:rFonts w:ascii="Arial" w:hAnsi="Arial"/>
        </w:rPr>
        <w:t>- 22 986.56 €</w:t>
      </w:r>
    </w:p>
    <w:p w14:paraId="22B26553" w14:textId="77777777" w:rsidR="00C15CAD" w:rsidRPr="00CA7224" w:rsidRDefault="00C15CAD" w:rsidP="00C15CAD">
      <w:pPr>
        <w:tabs>
          <w:tab w:val="left" w:pos="860"/>
          <w:tab w:val="right" w:pos="9000"/>
        </w:tabs>
        <w:overflowPunct w:val="0"/>
        <w:autoSpaceDE w:val="0"/>
        <w:jc w:val="both"/>
        <w:rPr>
          <w:rFonts w:ascii="Arial" w:hAnsi="Arial"/>
        </w:rPr>
      </w:pPr>
    </w:p>
    <w:p w14:paraId="7C76F205" w14:textId="38675AC8" w:rsidR="00C15CAD" w:rsidRDefault="00C15CAD" w:rsidP="00C15CAD">
      <w:pPr>
        <w:tabs>
          <w:tab w:val="left" w:pos="860"/>
          <w:tab w:val="right" w:pos="9000"/>
        </w:tabs>
        <w:overflowPunct w:val="0"/>
        <w:autoSpaceDE w:val="0"/>
        <w:jc w:val="both"/>
        <w:rPr>
          <w:rFonts w:ascii="Arial" w:hAnsi="Arial"/>
        </w:rPr>
      </w:pPr>
      <w:r w:rsidRPr="00CA7224">
        <w:rPr>
          <w:rFonts w:ascii="Arial" w:hAnsi="Arial"/>
        </w:rPr>
        <w:t>Soit un déficit d’investissement cumulé et un besoin de financement de :</w:t>
      </w:r>
      <w:r>
        <w:rPr>
          <w:rFonts w:ascii="Arial" w:hAnsi="Arial"/>
        </w:rPr>
        <w:t xml:space="preserve"> </w:t>
      </w:r>
      <w:r>
        <w:rPr>
          <w:rFonts w:ascii="Arial" w:hAnsi="Arial"/>
        </w:rPr>
        <w:tab/>
        <w:t>21 334.19€</w:t>
      </w:r>
      <w:r w:rsidRPr="00CA7224">
        <w:rPr>
          <w:rFonts w:ascii="Arial" w:hAnsi="Arial"/>
        </w:rPr>
        <w:tab/>
      </w:r>
    </w:p>
    <w:p w14:paraId="0F053150" w14:textId="21D72346" w:rsidR="00C15CAD" w:rsidRDefault="00C15CAD" w:rsidP="00C15CAD">
      <w:pPr>
        <w:tabs>
          <w:tab w:val="left" w:pos="860"/>
          <w:tab w:val="right" w:pos="9000"/>
        </w:tabs>
        <w:overflowPunct w:val="0"/>
        <w:autoSpaceDE w:val="0"/>
        <w:jc w:val="both"/>
        <w:rPr>
          <w:rFonts w:ascii="Arial" w:hAnsi="Arial"/>
        </w:rPr>
      </w:pPr>
      <w:r>
        <w:rPr>
          <w:rFonts w:ascii="Arial" w:hAnsi="Arial"/>
        </w:rPr>
        <w:t>Il a été proposé au Conseil Municipal d’affecter le résultat d’exploitation de l’exercice 2022 comme suit :</w:t>
      </w:r>
    </w:p>
    <w:p w14:paraId="554178E4" w14:textId="77777777" w:rsidR="00C15CAD" w:rsidRPr="00CA7224" w:rsidRDefault="00C15CAD" w:rsidP="00C15CAD">
      <w:pPr>
        <w:tabs>
          <w:tab w:val="left" w:pos="15"/>
        </w:tabs>
        <w:spacing w:after="0"/>
        <w:ind w:left="15"/>
        <w:jc w:val="both"/>
        <w:rPr>
          <w:rFonts w:ascii="Arial" w:hAnsi="Arial"/>
        </w:rPr>
      </w:pPr>
      <w:r w:rsidRPr="00CA7224">
        <w:rPr>
          <w:rFonts w:ascii="Arial" w:hAnsi="Arial"/>
        </w:rPr>
        <w:t>Résultat d’investissement reporté : article 001 « </w:t>
      </w:r>
      <w:r>
        <w:rPr>
          <w:rFonts w:ascii="Arial" w:hAnsi="Arial"/>
        </w:rPr>
        <w:t>excédent</w:t>
      </w:r>
      <w:r w:rsidRPr="00CA7224">
        <w:rPr>
          <w:rFonts w:ascii="Arial" w:hAnsi="Arial"/>
        </w:rPr>
        <w:t xml:space="preserve"> d’investissement reporté » : </w:t>
      </w:r>
      <w:r>
        <w:rPr>
          <w:rFonts w:ascii="Arial" w:hAnsi="Arial"/>
        </w:rPr>
        <w:t>21 334.19 €</w:t>
      </w:r>
    </w:p>
    <w:p w14:paraId="4BC7B0D3" w14:textId="7012835E" w:rsidR="00C15CAD" w:rsidRPr="00CA7224" w:rsidRDefault="00C15CAD" w:rsidP="00C15CAD">
      <w:pPr>
        <w:tabs>
          <w:tab w:val="left" w:pos="15"/>
        </w:tabs>
        <w:spacing w:after="0"/>
        <w:ind w:left="15"/>
        <w:jc w:val="both"/>
        <w:rPr>
          <w:rFonts w:ascii="Arial" w:hAnsi="Arial"/>
        </w:rPr>
      </w:pPr>
      <w:r w:rsidRPr="00CA7224">
        <w:rPr>
          <w:rFonts w:ascii="Arial" w:hAnsi="Arial"/>
        </w:rPr>
        <w:t xml:space="preserve">Affectation complémentaire de réserve (recette d’investissement) à l’article 1068 : </w:t>
      </w:r>
      <w:r>
        <w:rPr>
          <w:rFonts w:ascii="Arial" w:hAnsi="Arial"/>
        </w:rPr>
        <w:t>21 334.19€</w:t>
      </w:r>
    </w:p>
    <w:p w14:paraId="4ECB12B9" w14:textId="2999C7C7" w:rsidR="00C15CAD" w:rsidRDefault="00C15CAD" w:rsidP="00C15CAD">
      <w:pPr>
        <w:spacing w:after="0"/>
        <w:rPr>
          <w:rFonts w:ascii="Arial" w:hAnsi="Arial" w:cs="Arial"/>
        </w:rPr>
      </w:pPr>
      <w:r w:rsidRPr="00CA7224">
        <w:rPr>
          <w:rFonts w:ascii="Arial" w:hAnsi="Arial" w:cs="Arial"/>
        </w:rPr>
        <w:t>Un report d’excédent de fonctionnement à l’article 002 « résultat d’excédent reporté » de</w:t>
      </w:r>
      <w:r>
        <w:rPr>
          <w:rFonts w:ascii="Arial" w:hAnsi="Arial" w:cs="Arial"/>
        </w:rPr>
        <w:t xml:space="preserve">     </w:t>
      </w:r>
      <w:r w:rsidRPr="00CA7224">
        <w:rPr>
          <w:rFonts w:ascii="Arial" w:hAnsi="Arial" w:cs="Arial"/>
        </w:rPr>
        <w:t xml:space="preserve"> </w:t>
      </w:r>
      <w:r>
        <w:rPr>
          <w:rFonts w:ascii="Arial" w:hAnsi="Arial" w:cs="Arial"/>
        </w:rPr>
        <w:t>2 322.30 €</w:t>
      </w:r>
    </w:p>
    <w:p w14:paraId="7F670883" w14:textId="77777777" w:rsidR="00C15CAD" w:rsidRDefault="00C15CAD" w:rsidP="00C15CAD">
      <w:pPr>
        <w:spacing w:after="0"/>
        <w:rPr>
          <w:rFonts w:ascii="Arial" w:eastAsia="Arial, Arial" w:hAnsi="Arial" w:cs="Arial"/>
          <w:b/>
          <w:bCs/>
          <w:color w:val="000000"/>
        </w:rPr>
      </w:pPr>
    </w:p>
    <w:p w14:paraId="5F9A297C" w14:textId="77777777" w:rsidR="00C15CAD" w:rsidRPr="00062828" w:rsidRDefault="00C15CAD" w:rsidP="00C15CAD">
      <w:pPr>
        <w:tabs>
          <w:tab w:val="left" w:pos="0"/>
        </w:tabs>
        <w:overflowPunct w:val="0"/>
        <w:autoSpaceDE w:val="0"/>
        <w:jc w:val="both"/>
        <w:rPr>
          <w:rFonts w:ascii="Arial" w:eastAsia="Arial, Arial" w:hAnsi="Arial" w:cs="Arial"/>
          <w:b/>
          <w:bCs/>
          <w:color w:val="000000"/>
        </w:rPr>
      </w:pPr>
      <w:r w:rsidRPr="00062828">
        <w:rPr>
          <w:rFonts w:ascii="Arial" w:eastAsia="Arial, Arial" w:hAnsi="Arial" w:cs="Arial"/>
          <w:b/>
          <w:bCs/>
          <w:color w:val="000000"/>
        </w:rPr>
        <w:t>Après délibération et à l'unanimité, le conseil municipal :</w:t>
      </w:r>
    </w:p>
    <w:p w14:paraId="16E3E126" w14:textId="77777777" w:rsidR="00C15CAD" w:rsidRPr="00CA7224" w:rsidRDefault="00C15CAD" w:rsidP="00C15CAD">
      <w:pPr>
        <w:tabs>
          <w:tab w:val="left" w:pos="0"/>
        </w:tabs>
        <w:autoSpaceDE w:val="0"/>
        <w:jc w:val="both"/>
        <w:rPr>
          <w:rFonts w:ascii="Arial" w:hAnsi="Arial"/>
        </w:rPr>
      </w:pPr>
      <w:r w:rsidRPr="00CA7224">
        <w:rPr>
          <w:rFonts w:ascii="Arial" w:hAnsi="Arial"/>
          <w:b/>
        </w:rPr>
        <w:t xml:space="preserve">AFFECTE </w:t>
      </w:r>
      <w:r w:rsidRPr="00CA7224">
        <w:rPr>
          <w:rFonts w:ascii="Arial" w:hAnsi="Arial"/>
        </w:rPr>
        <w:t>le résultat d’exploitation de l’exercice 202</w:t>
      </w:r>
      <w:r>
        <w:rPr>
          <w:rFonts w:ascii="Arial" w:hAnsi="Arial"/>
        </w:rPr>
        <w:t>2</w:t>
      </w:r>
      <w:r w:rsidRPr="00CA7224">
        <w:rPr>
          <w:rFonts w:ascii="Arial" w:hAnsi="Arial"/>
        </w:rPr>
        <w:t xml:space="preserve"> </w:t>
      </w:r>
      <w:r>
        <w:rPr>
          <w:rFonts w:ascii="Arial" w:hAnsi="Arial"/>
        </w:rPr>
        <w:t xml:space="preserve">tel que proposé </w:t>
      </w:r>
      <w:r w:rsidRPr="00CA7224">
        <w:rPr>
          <w:rFonts w:ascii="Arial" w:hAnsi="Arial"/>
        </w:rPr>
        <w:t>comme suit :</w:t>
      </w:r>
    </w:p>
    <w:p w14:paraId="42A180C0" w14:textId="77777777" w:rsidR="00C15CAD" w:rsidRPr="00CA7224" w:rsidRDefault="00C15CAD" w:rsidP="00C15CAD">
      <w:pPr>
        <w:tabs>
          <w:tab w:val="left" w:pos="15"/>
        </w:tabs>
        <w:spacing w:after="0"/>
        <w:ind w:left="15"/>
        <w:jc w:val="both"/>
        <w:rPr>
          <w:rFonts w:ascii="Arial" w:hAnsi="Arial"/>
        </w:rPr>
      </w:pPr>
      <w:r w:rsidRPr="00CA7224">
        <w:rPr>
          <w:rFonts w:ascii="Arial" w:hAnsi="Arial"/>
        </w:rPr>
        <w:t>Résultat d’investissement reporté : article 001 « </w:t>
      </w:r>
      <w:r>
        <w:rPr>
          <w:rFonts w:ascii="Arial" w:hAnsi="Arial"/>
        </w:rPr>
        <w:t>excédent</w:t>
      </w:r>
      <w:r w:rsidRPr="00CA7224">
        <w:rPr>
          <w:rFonts w:ascii="Arial" w:hAnsi="Arial"/>
        </w:rPr>
        <w:t xml:space="preserve"> d’investissement reporté » : </w:t>
      </w:r>
      <w:r>
        <w:rPr>
          <w:rFonts w:ascii="Arial" w:hAnsi="Arial"/>
        </w:rPr>
        <w:t>21 334.19 €</w:t>
      </w:r>
    </w:p>
    <w:p w14:paraId="48D50B95" w14:textId="1924EB66" w:rsidR="00C15CAD" w:rsidRPr="00CA7224" w:rsidRDefault="00C15CAD" w:rsidP="00C15CAD">
      <w:pPr>
        <w:tabs>
          <w:tab w:val="left" w:pos="15"/>
        </w:tabs>
        <w:spacing w:after="0"/>
        <w:ind w:left="15"/>
        <w:jc w:val="both"/>
        <w:rPr>
          <w:rFonts w:ascii="Arial" w:hAnsi="Arial"/>
        </w:rPr>
      </w:pPr>
      <w:r w:rsidRPr="00CA7224">
        <w:rPr>
          <w:rFonts w:ascii="Arial" w:hAnsi="Arial"/>
        </w:rPr>
        <w:t xml:space="preserve">Affectation complémentaire de réserve (recette d’investissement) à l’article 1068 : </w:t>
      </w:r>
      <w:r>
        <w:rPr>
          <w:rFonts w:ascii="Arial" w:hAnsi="Arial"/>
        </w:rPr>
        <w:t>21 334.19€</w:t>
      </w:r>
    </w:p>
    <w:p w14:paraId="302A380F" w14:textId="77777777" w:rsidR="00C15CAD" w:rsidRDefault="00C15CAD" w:rsidP="00C15CAD">
      <w:pPr>
        <w:spacing w:after="0"/>
        <w:rPr>
          <w:rFonts w:ascii="Arial" w:hAnsi="Arial" w:cs="Arial"/>
        </w:rPr>
      </w:pPr>
      <w:r w:rsidRPr="00CA7224">
        <w:rPr>
          <w:rFonts w:ascii="Arial" w:hAnsi="Arial" w:cs="Arial"/>
        </w:rPr>
        <w:t xml:space="preserve">Un report d’excédent de fonctionnement à l’article 002 « résultat d’excédent reporté » de </w:t>
      </w:r>
      <w:r>
        <w:rPr>
          <w:rFonts w:ascii="Arial" w:hAnsi="Arial" w:cs="Arial"/>
        </w:rPr>
        <w:t>2 322.30 €</w:t>
      </w:r>
    </w:p>
    <w:p w14:paraId="5D8E0FF1" w14:textId="77777777" w:rsidR="00C15CAD" w:rsidRDefault="00C15CAD" w:rsidP="00C15CAD">
      <w:pPr>
        <w:spacing w:after="0"/>
        <w:rPr>
          <w:rFonts w:ascii="Arial" w:hAnsi="Arial" w:cs="Arial"/>
        </w:rPr>
      </w:pPr>
    </w:p>
    <w:p w14:paraId="7558F7D8" w14:textId="0D9AC81E" w:rsidR="00C15CAD" w:rsidRPr="00FC2D77" w:rsidRDefault="00C15CAD" w:rsidP="00C15CAD">
      <w:pPr>
        <w:pStyle w:val="Sansinterligne"/>
        <w:pBdr>
          <w:top w:val="single" w:sz="4" w:space="1" w:color="auto"/>
          <w:left w:val="single" w:sz="4" w:space="4" w:color="auto"/>
          <w:bottom w:val="single" w:sz="4" w:space="1" w:color="auto"/>
          <w:right w:val="single" w:sz="4" w:space="4" w:color="auto"/>
        </w:pBdr>
        <w:rPr>
          <w:b/>
        </w:rPr>
      </w:pPr>
      <w:r>
        <w:rPr>
          <w:b/>
        </w:rPr>
        <w:lastRenderedPageBreak/>
        <w:t>8</w:t>
      </w:r>
      <w:r w:rsidRPr="00060545">
        <w:rPr>
          <w:b/>
        </w:rPr>
        <w:t>-</w:t>
      </w:r>
      <w:r w:rsidRPr="00060545">
        <w:rPr>
          <w:b/>
        </w:rPr>
        <w:tab/>
      </w:r>
      <w:r>
        <w:rPr>
          <w:b/>
        </w:rPr>
        <w:t>Affectation des résultats 2022 au budget général communal 2023</w:t>
      </w:r>
    </w:p>
    <w:p w14:paraId="50999403" w14:textId="77777777" w:rsidR="001E49CD" w:rsidRDefault="001E49CD" w:rsidP="001E49CD">
      <w:pPr>
        <w:tabs>
          <w:tab w:val="left" w:pos="860"/>
        </w:tabs>
        <w:overflowPunct w:val="0"/>
        <w:autoSpaceDE w:val="0"/>
        <w:rPr>
          <w:rFonts w:ascii="Arial" w:hAnsi="Arial" w:cs="Arial"/>
        </w:rPr>
      </w:pPr>
    </w:p>
    <w:p w14:paraId="23317979" w14:textId="77777777" w:rsidR="00C15CAD" w:rsidRPr="00017A16" w:rsidRDefault="00C15CAD" w:rsidP="00C15CAD">
      <w:pPr>
        <w:tabs>
          <w:tab w:val="left" w:pos="860"/>
          <w:tab w:val="right" w:pos="9000"/>
        </w:tabs>
        <w:overflowPunct w:val="0"/>
        <w:autoSpaceDE w:val="0"/>
        <w:spacing w:after="0"/>
        <w:jc w:val="both"/>
        <w:rPr>
          <w:rFonts w:ascii="Arial" w:hAnsi="Arial"/>
        </w:rPr>
      </w:pPr>
      <w:r w:rsidRPr="00017A16">
        <w:rPr>
          <w:rFonts w:ascii="Arial" w:hAnsi="Arial"/>
        </w:rPr>
        <w:t>Considérant qu’il y a lieu de prévoir l’équilibre budgétaire ;</w:t>
      </w:r>
    </w:p>
    <w:p w14:paraId="3C0DCF4E" w14:textId="77777777" w:rsidR="00C15CAD" w:rsidRPr="00017A16" w:rsidRDefault="00C15CAD" w:rsidP="00C15CAD">
      <w:pPr>
        <w:tabs>
          <w:tab w:val="left" w:pos="860"/>
          <w:tab w:val="right" w:pos="9000"/>
        </w:tabs>
        <w:overflowPunct w:val="0"/>
        <w:autoSpaceDE w:val="0"/>
        <w:spacing w:after="0"/>
        <w:jc w:val="both"/>
        <w:rPr>
          <w:rFonts w:ascii="Arial" w:hAnsi="Arial"/>
        </w:rPr>
      </w:pPr>
      <w:r w:rsidRPr="00017A16">
        <w:rPr>
          <w:rFonts w:ascii="Arial" w:hAnsi="Arial"/>
        </w:rPr>
        <w:t>Statuant sur l’affectation du résultat de l’exercice 202</w:t>
      </w:r>
      <w:r>
        <w:rPr>
          <w:rFonts w:ascii="Arial" w:hAnsi="Arial"/>
        </w:rPr>
        <w:t>2</w:t>
      </w:r>
      <w:r w:rsidRPr="00017A16">
        <w:rPr>
          <w:rFonts w:ascii="Arial" w:hAnsi="Arial"/>
        </w:rPr>
        <w:t> ;</w:t>
      </w:r>
    </w:p>
    <w:p w14:paraId="78D6AD96" w14:textId="77777777" w:rsidR="00C15CAD" w:rsidRDefault="00C15CAD" w:rsidP="00C15CAD">
      <w:pPr>
        <w:tabs>
          <w:tab w:val="right" w:pos="8460"/>
        </w:tabs>
        <w:spacing w:after="0"/>
        <w:ind w:hanging="15"/>
        <w:jc w:val="both"/>
        <w:rPr>
          <w:rFonts w:ascii="Arial" w:hAnsi="Arial"/>
        </w:rPr>
      </w:pPr>
      <w:r w:rsidRPr="00017A16">
        <w:rPr>
          <w:rFonts w:ascii="Arial" w:hAnsi="Arial"/>
        </w:rPr>
        <w:tab/>
        <w:t xml:space="preserve">Considérant </w:t>
      </w:r>
      <w:r>
        <w:rPr>
          <w:rFonts w:ascii="Arial" w:hAnsi="Arial"/>
        </w:rPr>
        <w:t>que la commune ne dispose pas de reste à réaliser pour l’exercice 2022.</w:t>
      </w:r>
    </w:p>
    <w:p w14:paraId="5ECE53EB" w14:textId="77777777" w:rsidR="00C15CAD" w:rsidRPr="00017A16" w:rsidRDefault="00C15CAD" w:rsidP="00C15CAD">
      <w:pPr>
        <w:tabs>
          <w:tab w:val="right" w:pos="8460"/>
        </w:tabs>
        <w:ind w:hanging="15"/>
        <w:jc w:val="both"/>
        <w:rPr>
          <w:rFonts w:ascii="Arial" w:hAnsi="Arial"/>
        </w:rPr>
      </w:pPr>
    </w:p>
    <w:p w14:paraId="2C764519" w14:textId="77777777" w:rsidR="00C15CAD" w:rsidRPr="00017A16" w:rsidRDefault="00C15CAD" w:rsidP="00C15CAD">
      <w:pPr>
        <w:tabs>
          <w:tab w:val="left" w:pos="860"/>
          <w:tab w:val="right" w:pos="9000"/>
        </w:tabs>
        <w:overflowPunct w:val="0"/>
        <w:autoSpaceDE w:val="0"/>
        <w:jc w:val="both"/>
        <w:rPr>
          <w:rFonts w:ascii="Arial" w:hAnsi="Arial"/>
        </w:rPr>
      </w:pPr>
      <w:r w:rsidRPr="00017A16">
        <w:rPr>
          <w:rFonts w:ascii="Arial" w:hAnsi="Arial"/>
        </w:rPr>
        <w:t>Constatant ainsi que le compte administratif 202</w:t>
      </w:r>
      <w:r>
        <w:rPr>
          <w:rFonts w:ascii="Arial" w:hAnsi="Arial"/>
        </w:rPr>
        <w:t>2</w:t>
      </w:r>
      <w:r w:rsidRPr="00017A16">
        <w:rPr>
          <w:rFonts w:ascii="Arial" w:hAnsi="Arial"/>
        </w:rPr>
        <w:t xml:space="preserve"> fait apparaître :</w:t>
      </w:r>
    </w:p>
    <w:p w14:paraId="1BBFB278" w14:textId="77777777" w:rsidR="00C15CAD" w:rsidRPr="00017A16" w:rsidRDefault="00C15CAD" w:rsidP="00C15CAD">
      <w:pPr>
        <w:widowControl w:val="0"/>
        <w:numPr>
          <w:ilvl w:val="0"/>
          <w:numId w:val="11"/>
        </w:numPr>
        <w:tabs>
          <w:tab w:val="left" w:pos="860"/>
          <w:tab w:val="right" w:pos="9000"/>
        </w:tabs>
        <w:suppressAutoHyphens/>
        <w:overflowPunct w:val="0"/>
        <w:autoSpaceDE w:val="0"/>
        <w:autoSpaceDN w:val="0"/>
        <w:spacing w:after="0" w:line="240" w:lineRule="auto"/>
        <w:jc w:val="both"/>
        <w:textAlignment w:val="baseline"/>
        <w:rPr>
          <w:rFonts w:ascii="Arial" w:hAnsi="Arial"/>
        </w:rPr>
      </w:pPr>
      <w:r w:rsidRPr="00017A16">
        <w:rPr>
          <w:rFonts w:ascii="Arial" w:hAnsi="Arial"/>
        </w:rPr>
        <w:t>Un excédent de fonctionnement de :</w:t>
      </w:r>
      <w:r w:rsidRPr="00017A16">
        <w:rPr>
          <w:rFonts w:ascii="Arial" w:hAnsi="Arial"/>
        </w:rPr>
        <w:tab/>
        <w:t xml:space="preserve">+ </w:t>
      </w:r>
      <w:r>
        <w:rPr>
          <w:rFonts w:ascii="Arial" w:hAnsi="Arial"/>
        </w:rPr>
        <w:t>97 162.23</w:t>
      </w:r>
      <w:r w:rsidRPr="00017A16">
        <w:rPr>
          <w:rFonts w:ascii="Arial" w:hAnsi="Arial"/>
        </w:rPr>
        <w:t xml:space="preserve"> €</w:t>
      </w:r>
    </w:p>
    <w:p w14:paraId="242E6788" w14:textId="77777777" w:rsidR="00C15CAD" w:rsidRPr="00017A16" w:rsidRDefault="00C15CAD" w:rsidP="00C15CAD">
      <w:pPr>
        <w:widowControl w:val="0"/>
        <w:numPr>
          <w:ilvl w:val="0"/>
          <w:numId w:val="11"/>
        </w:numPr>
        <w:tabs>
          <w:tab w:val="left" w:pos="860"/>
          <w:tab w:val="right" w:pos="9000"/>
        </w:tabs>
        <w:suppressAutoHyphens/>
        <w:overflowPunct w:val="0"/>
        <w:autoSpaceDE w:val="0"/>
        <w:autoSpaceDN w:val="0"/>
        <w:spacing w:after="0" w:line="240" w:lineRule="auto"/>
        <w:jc w:val="both"/>
        <w:textAlignment w:val="baseline"/>
        <w:rPr>
          <w:rFonts w:ascii="Arial" w:hAnsi="Arial"/>
        </w:rPr>
      </w:pPr>
      <w:r w:rsidRPr="00017A16">
        <w:rPr>
          <w:rFonts w:ascii="Arial" w:hAnsi="Arial"/>
        </w:rPr>
        <w:t>Un excédent 202</w:t>
      </w:r>
      <w:r>
        <w:rPr>
          <w:rFonts w:ascii="Arial" w:hAnsi="Arial"/>
        </w:rPr>
        <w:t>1</w:t>
      </w:r>
      <w:r w:rsidRPr="00017A16">
        <w:rPr>
          <w:rFonts w:ascii="Arial" w:hAnsi="Arial"/>
        </w:rPr>
        <w:t xml:space="preserve"> reporté de :</w:t>
      </w:r>
      <w:r w:rsidRPr="00017A16">
        <w:rPr>
          <w:rFonts w:ascii="Arial" w:hAnsi="Arial"/>
        </w:rPr>
        <w:tab/>
        <w:t>+ 00,00 €</w:t>
      </w:r>
    </w:p>
    <w:p w14:paraId="2346A041" w14:textId="77777777" w:rsidR="00C15CAD" w:rsidRPr="00017A16" w:rsidRDefault="00C15CAD" w:rsidP="00C15CAD">
      <w:pPr>
        <w:tabs>
          <w:tab w:val="left" w:pos="860"/>
          <w:tab w:val="right" w:pos="9000"/>
        </w:tabs>
        <w:overflowPunct w:val="0"/>
        <w:autoSpaceDE w:val="0"/>
        <w:jc w:val="both"/>
        <w:rPr>
          <w:rFonts w:ascii="Arial" w:hAnsi="Arial"/>
          <w:b/>
          <w:bCs/>
        </w:rPr>
      </w:pPr>
      <w:r w:rsidRPr="00017A16">
        <w:rPr>
          <w:rFonts w:ascii="Arial" w:hAnsi="Arial"/>
          <w:b/>
          <w:bCs/>
        </w:rPr>
        <w:t>Soit un excédent de fonctionnement cumulé de :</w:t>
      </w:r>
      <w:r w:rsidRPr="00017A16">
        <w:rPr>
          <w:rFonts w:ascii="Arial" w:hAnsi="Arial"/>
          <w:b/>
          <w:bCs/>
        </w:rPr>
        <w:tab/>
        <w:t xml:space="preserve">+ </w:t>
      </w:r>
      <w:r>
        <w:rPr>
          <w:rFonts w:ascii="Arial" w:hAnsi="Arial"/>
          <w:b/>
          <w:bCs/>
        </w:rPr>
        <w:t>97</w:t>
      </w:r>
      <w:r w:rsidRPr="00017A16">
        <w:rPr>
          <w:rFonts w:ascii="Arial" w:hAnsi="Arial"/>
          <w:b/>
          <w:bCs/>
        </w:rPr>
        <w:t> </w:t>
      </w:r>
      <w:r>
        <w:rPr>
          <w:rFonts w:ascii="Arial" w:hAnsi="Arial"/>
          <w:b/>
          <w:bCs/>
        </w:rPr>
        <w:t>162</w:t>
      </w:r>
      <w:r w:rsidRPr="00017A16">
        <w:rPr>
          <w:rFonts w:ascii="Arial" w:hAnsi="Arial"/>
          <w:b/>
          <w:bCs/>
        </w:rPr>
        <w:t>,</w:t>
      </w:r>
      <w:r>
        <w:rPr>
          <w:rFonts w:ascii="Arial" w:hAnsi="Arial"/>
          <w:b/>
          <w:bCs/>
        </w:rPr>
        <w:t>23</w:t>
      </w:r>
      <w:r w:rsidRPr="00017A16">
        <w:rPr>
          <w:rFonts w:ascii="Arial" w:hAnsi="Arial"/>
          <w:b/>
          <w:bCs/>
        </w:rPr>
        <w:t xml:space="preserve"> € </w:t>
      </w:r>
    </w:p>
    <w:p w14:paraId="2A83A29C" w14:textId="77777777" w:rsidR="00C15CAD" w:rsidRPr="00017A16" w:rsidRDefault="00C15CAD" w:rsidP="00C15CAD">
      <w:pPr>
        <w:widowControl w:val="0"/>
        <w:numPr>
          <w:ilvl w:val="0"/>
          <w:numId w:val="11"/>
        </w:numPr>
        <w:tabs>
          <w:tab w:val="left" w:pos="860"/>
          <w:tab w:val="right" w:pos="9000"/>
        </w:tabs>
        <w:suppressAutoHyphens/>
        <w:overflowPunct w:val="0"/>
        <w:autoSpaceDE w:val="0"/>
        <w:autoSpaceDN w:val="0"/>
        <w:spacing w:after="0" w:line="240" w:lineRule="auto"/>
        <w:jc w:val="both"/>
        <w:textAlignment w:val="baseline"/>
        <w:rPr>
          <w:rFonts w:ascii="Arial" w:hAnsi="Arial"/>
        </w:rPr>
      </w:pPr>
      <w:r w:rsidRPr="00017A16">
        <w:rPr>
          <w:rFonts w:ascii="Arial" w:hAnsi="Arial"/>
        </w:rPr>
        <w:t>Un déficit d’investissement de :</w:t>
      </w:r>
      <w:r w:rsidRPr="00017A16">
        <w:rPr>
          <w:rFonts w:ascii="Arial" w:hAnsi="Arial"/>
        </w:rPr>
        <w:tab/>
        <w:t xml:space="preserve">- </w:t>
      </w:r>
      <w:r>
        <w:rPr>
          <w:rFonts w:ascii="Arial" w:hAnsi="Arial"/>
        </w:rPr>
        <w:t>196 830.04</w:t>
      </w:r>
      <w:r w:rsidRPr="00017A16">
        <w:rPr>
          <w:rFonts w:ascii="Arial" w:hAnsi="Arial"/>
          <w:b/>
          <w:bCs/>
          <w:color w:val="FF0000"/>
        </w:rPr>
        <w:t xml:space="preserve"> </w:t>
      </w:r>
      <w:r w:rsidRPr="00017A16">
        <w:rPr>
          <w:rFonts w:ascii="Arial" w:hAnsi="Arial"/>
        </w:rPr>
        <w:t>€</w:t>
      </w:r>
    </w:p>
    <w:p w14:paraId="1702139D" w14:textId="77777777" w:rsidR="00C15CAD" w:rsidRPr="00017A16" w:rsidRDefault="00C15CAD" w:rsidP="00C15CAD">
      <w:pPr>
        <w:widowControl w:val="0"/>
        <w:numPr>
          <w:ilvl w:val="0"/>
          <w:numId w:val="11"/>
        </w:numPr>
        <w:tabs>
          <w:tab w:val="left" w:pos="860"/>
          <w:tab w:val="right" w:pos="9000"/>
        </w:tabs>
        <w:suppressAutoHyphens/>
        <w:overflowPunct w:val="0"/>
        <w:autoSpaceDE w:val="0"/>
        <w:autoSpaceDN w:val="0"/>
        <w:spacing w:after="0" w:line="240" w:lineRule="auto"/>
        <w:jc w:val="both"/>
        <w:textAlignment w:val="baseline"/>
        <w:rPr>
          <w:rFonts w:ascii="Arial" w:hAnsi="Arial"/>
        </w:rPr>
      </w:pPr>
      <w:r w:rsidRPr="009A163D">
        <w:rPr>
          <w:rFonts w:ascii="Arial" w:hAnsi="Arial"/>
        </w:rPr>
        <w:t>Un déficit 202</w:t>
      </w:r>
      <w:r>
        <w:rPr>
          <w:rFonts w:ascii="Arial" w:hAnsi="Arial"/>
        </w:rPr>
        <w:t>1</w:t>
      </w:r>
      <w:r w:rsidRPr="009A163D">
        <w:rPr>
          <w:rFonts w:ascii="Arial" w:hAnsi="Arial"/>
        </w:rPr>
        <w:t xml:space="preserve"> reporté de :</w:t>
      </w:r>
      <w:r w:rsidRPr="00017A16">
        <w:rPr>
          <w:rFonts w:ascii="Arial" w:hAnsi="Arial"/>
        </w:rPr>
        <w:tab/>
      </w:r>
      <w:r>
        <w:rPr>
          <w:rFonts w:ascii="Arial" w:hAnsi="Arial"/>
        </w:rPr>
        <w:t>-</w:t>
      </w:r>
      <w:r w:rsidRPr="00017A16">
        <w:rPr>
          <w:rFonts w:ascii="Arial" w:hAnsi="Arial"/>
        </w:rPr>
        <w:t xml:space="preserve"> </w:t>
      </w:r>
      <w:r>
        <w:rPr>
          <w:rFonts w:ascii="Arial" w:hAnsi="Arial"/>
        </w:rPr>
        <w:t>80 611.03</w:t>
      </w:r>
      <w:r w:rsidRPr="00017A16">
        <w:rPr>
          <w:rFonts w:ascii="Arial" w:hAnsi="Arial"/>
        </w:rPr>
        <w:t xml:space="preserve"> </w:t>
      </w:r>
      <w:r w:rsidRPr="00017A16">
        <w:rPr>
          <w:rFonts w:ascii="Arial" w:hAnsi="Arial"/>
          <w:bCs/>
        </w:rPr>
        <w:t>€</w:t>
      </w:r>
    </w:p>
    <w:p w14:paraId="45B738D0" w14:textId="77777777" w:rsidR="00C15CAD" w:rsidRDefault="00C15CAD" w:rsidP="00C15CAD">
      <w:pPr>
        <w:tabs>
          <w:tab w:val="left" w:pos="0"/>
        </w:tabs>
        <w:autoSpaceDE w:val="0"/>
        <w:jc w:val="both"/>
        <w:rPr>
          <w:rFonts w:ascii="Arial" w:hAnsi="Arial"/>
        </w:rPr>
      </w:pPr>
    </w:p>
    <w:p w14:paraId="210B680B" w14:textId="77777777" w:rsidR="00C15CAD" w:rsidRPr="00017A16" w:rsidRDefault="00C15CAD" w:rsidP="00C15CAD">
      <w:pPr>
        <w:tabs>
          <w:tab w:val="left" w:pos="860"/>
          <w:tab w:val="right" w:pos="9000"/>
        </w:tabs>
        <w:overflowPunct w:val="0"/>
        <w:autoSpaceDE w:val="0"/>
        <w:jc w:val="both"/>
        <w:rPr>
          <w:rFonts w:ascii="Arial" w:hAnsi="Arial"/>
          <w:b/>
        </w:rPr>
      </w:pPr>
      <w:r w:rsidRPr="00017A16">
        <w:rPr>
          <w:rFonts w:ascii="Arial" w:hAnsi="Arial"/>
          <w:b/>
        </w:rPr>
        <w:t xml:space="preserve">Soit un déficit cumulé </w:t>
      </w:r>
      <w:proofErr w:type="gramStart"/>
      <w:r w:rsidRPr="00017A16">
        <w:rPr>
          <w:rFonts w:ascii="Arial" w:hAnsi="Arial"/>
          <w:b/>
        </w:rPr>
        <w:t xml:space="preserve">de  </w:t>
      </w:r>
      <w:r w:rsidRPr="00017A16">
        <w:rPr>
          <w:rFonts w:ascii="Arial" w:hAnsi="Arial"/>
          <w:b/>
        </w:rPr>
        <w:tab/>
      </w:r>
      <w:proofErr w:type="gramEnd"/>
      <w:r w:rsidRPr="00017A16">
        <w:rPr>
          <w:rFonts w:ascii="Arial" w:hAnsi="Arial"/>
          <w:b/>
        </w:rPr>
        <w:t xml:space="preserve">- </w:t>
      </w:r>
      <w:r w:rsidRPr="0059106B">
        <w:rPr>
          <w:rFonts w:ascii="Arial" w:hAnsi="Arial"/>
        </w:rPr>
        <w:t xml:space="preserve">277 441.07 </w:t>
      </w:r>
      <w:r w:rsidRPr="00B80F17">
        <w:rPr>
          <w:rFonts w:ascii="Arial" w:hAnsi="Arial"/>
          <w:bCs/>
        </w:rPr>
        <w:t xml:space="preserve">€ </w:t>
      </w:r>
    </w:p>
    <w:p w14:paraId="099DAA39" w14:textId="77777777" w:rsidR="00C15CAD" w:rsidRPr="00017A16" w:rsidRDefault="00C15CAD" w:rsidP="00C15CAD">
      <w:pPr>
        <w:widowControl w:val="0"/>
        <w:numPr>
          <w:ilvl w:val="0"/>
          <w:numId w:val="11"/>
        </w:numPr>
        <w:tabs>
          <w:tab w:val="left" w:pos="860"/>
          <w:tab w:val="right" w:pos="9000"/>
        </w:tabs>
        <w:suppressAutoHyphens/>
        <w:overflowPunct w:val="0"/>
        <w:autoSpaceDE w:val="0"/>
        <w:autoSpaceDN w:val="0"/>
        <w:spacing w:after="0" w:line="240" w:lineRule="auto"/>
        <w:jc w:val="both"/>
        <w:textAlignment w:val="baseline"/>
        <w:rPr>
          <w:rFonts w:ascii="Arial" w:hAnsi="Arial"/>
        </w:rPr>
      </w:pPr>
      <w:r w:rsidRPr="00017A16">
        <w:rPr>
          <w:rFonts w:ascii="Arial" w:hAnsi="Arial"/>
          <w:bCs/>
        </w:rPr>
        <w:t>Un déficit de restes à réaliser de :</w:t>
      </w:r>
      <w:r w:rsidRPr="00017A16">
        <w:rPr>
          <w:rFonts w:ascii="Arial" w:hAnsi="Arial"/>
          <w:bCs/>
        </w:rPr>
        <w:tab/>
      </w:r>
      <w:r w:rsidRPr="00017A16">
        <w:rPr>
          <w:rFonts w:ascii="Arial" w:hAnsi="Arial"/>
        </w:rPr>
        <w:t xml:space="preserve">+ 00,00 </w:t>
      </w:r>
      <w:r w:rsidRPr="00017A16">
        <w:rPr>
          <w:rFonts w:ascii="Arial" w:hAnsi="Arial"/>
          <w:bCs/>
        </w:rPr>
        <w:t>€ (a-b)</w:t>
      </w:r>
    </w:p>
    <w:p w14:paraId="00980369" w14:textId="77777777" w:rsidR="00C15CAD" w:rsidRPr="00017A16" w:rsidRDefault="00C15CAD" w:rsidP="00C15CAD">
      <w:pPr>
        <w:tabs>
          <w:tab w:val="left" w:pos="860"/>
          <w:tab w:val="right" w:pos="9000"/>
        </w:tabs>
        <w:overflowPunct w:val="0"/>
        <w:autoSpaceDE w:val="0"/>
        <w:jc w:val="both"/>
        <w:rPr>
          <w:rFonts w:ascii="Arial" w:hAnsi="Arial"/>
        </w:rPr>
      </w:pPr>
    </w:p>
    <w:p w14:paraId="62C7772F" w14:textId="77777777" w:rsidR="00C15CAD" w:rsidRPr="00017A16" w:rsidRDefault="00C15CAD" w:rsidP="00C15CAD">
      <w:pPr>
        <w:tabs>
          <w:tab w:val="left" w:pos="860"/>
          <w:tab w:val="right" w:pos="9000"/>
        </w:tabs>
        <w:overflowPunct w:val="0"/>
        <w:autoSpaceDE w:val="0"/>
        <w:jc w:val="both"/>
        <w:rPr>
          <w:rFonts w:ascii="Arial" w:hAnsi="Arial"/>
          <w:b/>
          <w:bCs/>
        </w:rPr>
      </w:pPr>
      <w:r w:rsidRPr="00017A16">
        <w:rPr>
          <w:rFonts w:ascii="Arial" w:hAnsi="Arial"/>
          <w:b/>
          <w:bCs/>
        </w:rPr>
        <w:t>Un déficit cumulé d’investissement de</w:t>
      </w:r>
      <w:r w:rsidRPr="00017A16">
        <w:rPr>
          <w:rFonts w:ascii="Arial" w:hAnsi="Arial"/>
        </w:rPr>
        <w:t> :</w:t>
      </w:r>
      <w:r w:rsidRPr="00017A16">
        <w:rPr>
          <w:rFonts w:ascii="Arial" w:hAnsi="Arial"/>
        </w:rPr>
        <w:tab/>
      </w:r>
      <w:r w:rsidRPr="00B80F17">
        <w:rPr>
          <w:rFonts w:ascii="Arial" w:hAnsi="Arial"/>
          <w:b/>
        </w:rPr>
        <w:t>- 277 441.07 €</w:t>
      </w:r>
      <w:r w:rsidRPr="00017A16">
        <w:rPr>
          <w:rFonts w:ascii="Arial" w:hAnsi="Arial"/>
          <w:b/>
          <w:bCs/>
        </w:rPr>
        <w:t xml:space="preserve"> </w:t>
      </w:r>
    </w:p>
    <w:p w14:paraId="01D878B5" w14:textId="77777777" w:rsidR="00C15CAD" w:rsidRDefault="00C15CAD" w:rsidP="00C15CAD">
      <w:pPr>
        <w:tabs>
          <w:tab w:val="left" w:pos="860"/>
          <w:tab w:val="right" w:pos="9000"/>
        </w:tabs>
        <w:overflowPunct w:val="0"/>
        <w:autoSpaceDE w:val="0"/>
        <w:spacing w:after="0"/>
        <w:jc w:val="both"/>
        <w:rPr>
          <w:rFonts w:ascii="Arial" w:hAnsi="Arial"/>
        </w:rPr>
      </w:pPr>
      <w:r>
        <w:rPr>
          <w:rFonts w:ascii="Arial" w:hAnsi="Arial"/>
        </w:rPr>
        <w:t>Il a été proposé au Conseil Municipal d’affecter le résultat de l’exercice 2022 comme suit :</w:t>
      </w:r>
    </w:p>
    <w:p w14:paraId="2A6B2AC5" w14:textId="77777777" w:rsidR="00C15CAD" w:rsidRPr="00017A16" w:rsidRDefault="00C15CAD" w:rsidP="00C15CAD">
      <w:pPr>
        <w:tabs>
          <w:tab w:val="left" w:pos="15"/>
        </w:tabs>
        <w:spacing w:after="0"/>
        <w:ind w:left="15"/>
        <w:jc w:val="both"/>
        <w:rPr>
          <w:rFonts w:ascii="Arial" w:hAnsi="Arial"/>
        </w:rPr>
      </w:pPr>
      <w:r w:rsidRPr="00017A16">
        <w:rPr>
          <w:rFonts w:ascii="Arial" w:hAnsi="Arial"/>
        </w:rPr>
        <w:t xml:space="preserve">Résultat d’investissement reporté : article 001 « solde d’exécution négatif reporté » :  </w:t>
      </w:r>
      <w:r w:rsidRPr="00017A16">
        <w:rPr>
          <w:rFonts w:ascii="Arial" w:hAnsi="Arial"/>
          <w:b/>
        </w:rPr>
        <w:t xml:space="preserve"> </w:t>
      </w:r>
      <w:r w:rsidRPr="0059106B">
        <w:rPr>
          <w:rFonts w:ascii="Arial" w:hAnsi="Arial"/>
        </w:rPr>
        <w:t xml:space="preserve">277 441.07 </w:t>
      </w:r>
      <w:r w:rsidRPr="00017A16">
        <w:rPr>
          <w:rFonts w:ascii="Arial" w:hAnsi="Arial"/>
        </w:rPr>
        <w:t xml:space="preserve">€ </w:t>
      </w:r>
    </w:p>
    <w:p w14:paraId="022BEDB6" w14:textId="4C990049" w:rsidR="00C15CAD" w:rsidRDefault="00C15CAD" w:rsidP="00C15CAD">
      <w:pPr>
        <w:tabs>
          <w:tab w:val="left" w:pos="0"/>
        </w:tabs>
        <w:spacing w:after="0"/>
        <w:ind w:left="15"/>
        <w:jc w:val="both"/>
        <w:rPr>
          <w:rFonts w:ascii="Arial" w:hAnsi="Arial"/>
          <w:i/>
          <w:iCs/>
        </w:rPr>
      </w:pPr>
      <w:r w:rsidRPr="00017A16">
        <w:rPr>
          <w:rFonts w:ascii="Arial" w:hAnsi="Arial"/>
        </w:rPr>
        <w:t xml:space="preserve">Affectation complémentaire de réserve (recette d’investissement à l’article 1068) :      </w:t>
      </w:r>
      <w:r>
        <w:rPr>
          <w:rFonts w:ascii="Arial" w:hAnsi="Arial"/>
        </w:rPr>
        <w:t xml:space="preserve">97 162.23 </w:t>
      </w:r>
      <w:r w:rsidRPr="00017A16">
        <w:rPr>
          <w:rFonts w:ascii="Arial" w:hAnsi="Arial"/>
        </w:rPr>
        <w:t>€</w:t>
      </w:r>
      <w:r w:rsidRPr="00017A16">
        <w:rPr>
          <w:rFonts w:ascii="Arial" w:hAnsi="Arial"/>
          <w:i/>
          <w:iCs/>
        </w:rPr>
        <w:t xml:space="preserve"> </w:t>
      </w:r>
    </w:p>
    <w:p w14:paraId="174E7565" w14:textId="77777777" w:rsidR="00C15CAD" w:rsidRDefault="00C15CAD" w:rsidP="00C15CAD">
      <w:pPr>
        <w:tabs>
          <w:tab w:val="left" w:pos="0"/>
        </w:tabs>
        <w:spacing w:after="0"/>
        <w:ind w:left="15"/>
        <w:jc w:val="both"/>
        <w:rPr>
          <w:rFonts w:ascii="Arial" w:eastAsia="Arial, Arial" w:hAnsi="Arial" w:cs="Arial"/>
          <w:b/>
          <w:bCs/>
          <w:color w:val="000000"/>
        </w:rPr>
      </w:pPr>
    </w:p>
    <w:p w14:paraId="6A4B1C7B" w14:textId="77777777" w:rsidR="00C15CAD" w:rsidRPr="00062828" w:rsidRDefault="00C15CAD" w:rsidP="00C15CAD">
      <w:pPr>
        <w:tabs>
          <w:tab w:val="left" w:pos="0"/>
        </w:tabs>
        <w:overflowPunct w:val="0"/>
        <w:autoSpaceDE w:val="0"/>
        <w:jc w:val="both"/>
        <w:rPr>
          <w:rFonts w:ascii="Arial" w:eastAsia="Arial, Arial" w:hAnsi="Arial" w:cs="Arial"/>
          <w:b/>
          <w:bCs/>
          <w:color w:val="000000"/>
        </w:rPr>
      </w:pPr>
      <w:r w:rsidRPr="00062828">
        <w:rPr>
          <w:rFonts w:ascii="Arial" w:eastAsia="Arial, Arial" w:hAnsi="Arial" w:cs="Arial"/>
          <w:b/>
          <w:bCs/>
          <w:color w:val="000000"/>
        </w:rPr>
        <w:t>Après délibération et à l'unanimité, le conseil municipal :</w:t>
      </w:r>
    </w:p>
    <w:p w14:paraId="6B370EC9" w14:textId="77777777" w:rsidR="00C15CAD" w:rsidRPr="00CA7224" w:rsidRDefault="00C15CAD" w:rsidP="00C15CAD">
      <w:pPr>
        <w:tabs>
          <w:tab w:val="left" w:pos="0"/>
        </w:tabs>
        <w:autoSpaceDE w:val="0"/>
        <w:spacing w:after="0"/>
        <w:jc w:val="both"/>
        <w:rPr>
          <w:rFonts w:ascii="Arial" w:hAnsi="Arial"/>
        </w:rPr>
      </w:pPr>
      <w:r w:rsidRPr="00CA7224">
        <w:rPr>
          <w:rFonts w:ascii="Arial" w:hAnsi="Arial"/>
          <w:b/>
        </w:rPr>
        <w:t xml:space="preserve">AFFECTE </w:t>
      </w:r>
      <w:r w:rsidRPr="00CA7224">
        <w:rPr>
          <w:rFonts w:ascii="Arial" w:hAnsi="Arial"/>
        </w:rPr>
        <w:t>le résultat de l’exercice 202</w:t>
      </w:r>
      <w:r>
        <w:rPr>
          <w:rFonts w:ascii="Arial" w:hAnsi="Arial"/>
        </w:rPr>
        <w:t>2</w:t>
      </w:r>
      <w:r w:rsidRPr="00CA7224">
        <w:rPr>
          <w:rFonts w:ascii="Arial" w:hAnsi="Arial"/>
        </w:rPr>
        <w:t xml:space="preserve"> </w:t>
      </w:r>
      <w:r>
        <w:rPr>
          <w:rFonts w:ascii="Arial" w:hAnsi="Arial"/>
        </w:rPr>
        <w:t xml:space="preserve">tel que proposé </w:t>
      </w:r>
      <w:r w:rsidRPr="00CA7224">
        <w:rPr>
          <w:rFonts w:ascii="Arial" w:hAnsi="Arial"/>
        </w:rPr>
        <w:t>comme suit :</w:t>
      </w:r>
    </w:p>
    <w:p w14:paraId="2479AE02" w14:textId="77777777" w:rsidR="00C15CAD" w:rsidRPr="00017A16" w:rsidRDefault="00C15CAD" w:rsidP="00C15CAD">
      <w:pPr>
        <w:tabs>
          <w:tab w:val="left" w:pos="15"/>
        </w:tabs>
        <w:spacing w:after="0"/>
        <w:ind w:left="15"/>
        <w:jc w:val="both"/>
        <w:rPr>
          <w:rFonts w:ascii="Arial" w:hAnsi="Arial"/>
        </w:rPr>
      </w:pPr>
      <w:r w:rsidRPr="00017A16">
        <w:rPr>
          <w:rFonts w:ascii="Arial" w:hAnsi="Arial"/>
        </w:rPr>
        <w:t xml:space="preserve">Résultat d’investissement reporté : article 001 « solde d’exécution négatif reporté » :  </w:t>
      </w:r>
      <w:r w:rsidRPr="00017A16">
        <w:rPr>
          <w:rFonts w:ascii="Arial" w:hAnsi="Arial"/>
          <w:b/>
        </w:rPr>
        <w:t xml:space="preserve"> </w:t>
      </w:r>
      <w:r w:rsidRPr="0059106B">
        <w:rPr>
          <w:rFonts w:ascii="Arial" w:hAnsi="Arial"/>
        </w:rPr>
        <w:t xml:space="preserve">277 441.07 </w:t>
      </w:r>
      <w:r w:rsidRPr="00017A16">
        <w:rPr>
          <w:rFonts w:ascii="Arial" w:hAnsi="Arial"/>
        </w:rPr>
        <w:t xml:space="preserve">€ </w:t>
      </w:r>
    </w:p>
    <w:p w14:paraId="6B15597E" w14:textId="77777777" w:rsidR="00C15CAD" w:rsidRPr="00017A16" w:rsidRDefault="00C15CAD" w:rsidP="00C15CAD">
      <w:pPr>
        <w:tabs>
          <w:tab w:val="left" w:pos="15"/>
        </w:tabs>
        <w:spacing w:after="0"/>
        <w:ind w:left="15"/>
        <w:jc w:val="both"/>
        <w:rPr>
          <w:rFonts w:ascii="Arial" w:hAnsi="Arial"/>
        </w:rPr>
      </w:pPr>
      <w:r w:rsidRPr="00017A16">
        <w:rPr>
          <w:rFonts w:ascii="Arial" w:hAnsi="Arial"/>
        </w:rPr>
        <w:t xml:space="preserve">Affectation complémentaire de réserve (recette d’investissement à l’article 1068) :      </w:t>
      </w:r>
      <w:r>
        <w:rPr>
          <w:rFonts w:ascii="Arial" w:hAnsi="Arial"/>
        </w:rPr>
        <w:t xml:space="preserve">97 162.23 </w:t>
      </w:r>
      <w:r w:rsidRPr="00017A16">
        <w:rPr>
          <w:rFonts w:ascii="Arial" w:hAnsi="Arial"/>
        </w:rPr>
        <w:t>€</w:t>
      </w:r>
      <w:r w:rsidRPr="00017A16">
        <w:rPr>
          <w:rFonts w:ascii="Arial" w:hAnsi="Arial"/>
          <w:i/>
          <w:iCs/>
        </w:rPr>
        <w:t xml:space="preserve"> </w:t>
      </w:r>
    </w:p>
    <w:p w14:paraId="2D171DA7" w14:textId="77777777" w:rsidR="00C15CAD" w:rsidRDefault="00C15CAD" w:rsidP="00C15CAD">
      <w:pPr>
        <w:tabs>
          <w:tab w:val="left" w:pos="860"/>
        </w:tabs>
        <w:overflowPunct w:val="0"/>
        <w:autoSpaceDE w:val="0"/>
        <w:rPr>
          <w:rFonts w:ascii="Arial" w:eastAsia="SimSun" w:hAnsi="Arial" w:cs="Arial"/>
          <w:lang w:eastAsia="zh-CN" w:bidi="hi-IN"/>
        </w:rPr>
      </w:pPr>
    </w:p>
    <w:p w14:paraId="5C29EDA5" w14:textId="1172C584" w:rsidR="0059356A" w:rsidRPr="00FC2D77" w:rsidRDefault="0059356A" w:rsidP="0059356A">
      <w:pPr>
        <w:pStyle w:val="Sansinterligne"/>
        <w:pBdr>
          <w:top w:val="single" w:sz="4" w:space="1" w:color="auto"/>
          <w:left w:val="single" w:sz="4" w:space="4" w:color="auto"/>
          <w:bottom w:val="single" w:sz="4" w:space="1" w:color="auto"/>
          <w:right w:val="single" w:sz="4" w:space="4" w:color="auto"/>
        </w:pBdr>
        <w:rPr>
          <w:b/>
        </w:rPr>
      </w:pPr>
      <w:r>
        <w:rPr>
          <w:b/>
        </w:rPr>
        <w:t>9</w:t>
      </w:r>
      <w:r w:rsidRPr="00060545">
        <w:rPr>
          <w:b/>
        </w:rPr>
        <w:t>-</w:t>
      </w:r>
      <w:r w:rsidRPr="00060545">
        <w:rPr>
          <w:b/>
        </w:rPr>
        <w:tab/>
      </w:r>
      <w:r>
        <w:rPr>
          <w:b/>
        </w:rPr>
        <w:t>Taux d’imposition 2023 des taxes directes locales</w:t>
      </w:r>
    </w:p>
    <w:p w14:paraId="4CAAB971" w14:textId="77777777" w:rsidR="00C15CAD" w:rsidRPr="007F5C61" w:rsidRDefault="00C15CAD" w:rsidP="00C15CAD">
      <w:pPr>
        <w:tabs>
          <w:tab w:val="left" w:pos="860"/>
        </w:tabs>
        <w:overflowPunct w:val="0"/>
        <w:autoSpaceDE w:val="0"/>
        <w:rPr>
          <w:rFonts w:ascii="Arial" w:eastAsia="SimSun" w:hAnsi="Arial" w:cs="Arial"/>
          <w:lang w:eastAsia="zh-CN" w:bidi="hi-IN"/>
        </w:rPr>
      </w:pPr>
    </w:p>
    <w:p w14:paraId="28431074" w14:textId="59B8623E" w:rsidR="0059356A" w:rsidRDefault="0059356A" w:rsidP="0059356A">
      <w:pPr>
        <w:tabs>
          <w:tab w:val="left" w:pos="860"/>
          <w:tab w:val="center" w:pos="6804"/>
        </w:tabs>
        <w:jc w:val="both"/>
        <w:rPr>
          <w:rFonts w:ascii="Arial" w:hAnsi="Arial"/>
        </w:rPr>
      </w:pPr>
      <w:r w:rsidRPr="00651A08">
        <w:rPr>
          <w:rFonts w:ascii="Arial" w:hAnsi="Arial"/>
        </w:rPr>
        <w:t>Comme chaque année, il est de la compétence des membres du conseil municipal de fixer les ta</w:t>
      </w:r>
      <w:r>
        <w:rPr>
          <w:rFonts w:ascii="Arial" w:hAnsi="Arial"/>
        </w:rPr>
        <w:t>u</w:t>
      </w:r>
      <w:r w:rsidRPr="00651A08">
        <w:rPr>
          <w:rFonts w:ascii="Arial" w:hAnsi="Arial"/>
        </w:rPr>
        <w:t>x d’imposition des taxes directes locales pour l’année.</w:t>
      </w:r>
    </w:p>
    <w:p w14:paraId="7C3D2958" w14:textId="77777777" w:rsidR="0059356A" w:rsidRPr="00651A08" w:rsidRDefault="0059356A" w:rsidP="0059356A">
      <w:pPr>
        <w:tabs>
          <w:tab w:val="left" w:pos="860"/>
          <w:tab w:val="center" w:pos="6804"/>
        </w:tabs>
        <w:jc w:val="both"/>
        <w:rPr>
          <w:rFonts w:ascii="Arial" w:hAnsi="Arial"/>
        </w:rPr>
      </w:pPr>
      <w:r w:rsidRPr="00651A08">
        <w:rPr>
          <w:rFonts w:ascii="Arial" w:hAnsi="Arial"/>
        </w:rPr>
        <w:t>Ci-dessous l’état de notification des produits prévisionnels :</w:t>
      </w:r>
    </w:p>
    <w:p w14:paraId="5167FE3E" w14:textId="77777777" w:rsidR="0059356A" w:rsidRDefault="0059356A" w:rsidP="0059356A">
      <w:pPr>
        <w:tabs>
          <w:tab w:val="left" w:pos="860"/>
          <w:tab w:val="center" w:pos="6804"/>
        </w:tabs>
        <w:jc w:val="both"/>
        <w:rPr>
          <w:rFonts w:ascii="Arial" w:hAnsi="Arial"/>
        </w:rPr>
      </w:pPr>
    </w:p>
    <w:p w14:paraId="6F121F9F" w14:textId="77777777" w:rsidR="0059356A" w:rsidRPr="00651A08" w:rsidRDefault="0059356A" w:rsidP="0059356A">
      <w:pPr>
        <w:tabs>
          <w:tab w:val="left" w:pos="860"/>
          <w:tab w:val="center" w:pos="6804"/>
        </w:tabs>
        <w:jc w:val="both"/>
        <w:rPr>
          <w:rFonts w:ascii="Arial" w:hAnsi="Arial"/>
        </w:rPr>
      </w:pPr>
    </w:p>
    <w:tbl>
      <w:tblPr>
        <w:tblW w:w="9978" w:type="dxa"/>
        <w:tblLayout w:type="fixed"/>
        <w:tblCellMar>
          <w:left w:w="10" w:type="dxa"/>
          <w:right w:w="10" w:type="dxa"/>
        </w:tblCellMar>
        <w:tblLook w:val="0000" w:firstRow="0" w:lastRow="0" w:firstColumn="0" w:lastColumn="0" w:noHBand="0" w:noVBand="0"/>
      </w:tblPr>
      <w:tblGrid>
        <w:gridCol w:w="1615"/>
        <w:gridCol w:w="1275"/>
        <w:gridCol w:w="1276"/>
        <w:gridCol w:w="1418"/>
        <w:gridCol w:w="1417"/>
        <w:gridCol w:w="1276"/>
        <w:gridCol w:w="1701"/>
      </w:tblGrid>
      <w:tr w:rsidR="0059356A" w:rsidRPr="00651A08" w14:paraId="554F0B40" w14:textId="77777777" w:rsidTr="00195511">
        <w:trPr>
          <w:trHeight w:val="600"/>
        </w:trPr>
        <w:tc>
          <w:tcPr>
            <w:tcW w:w="161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D91724F" w14:textId="77777777" w:rsidR="0059356A" w:rsidRPr="00651A08" w:rsidRDefault="0059356A" w:rsidP="00195511">
            <w:pPr>
              <w:suppressLineNumbers/>
              <w:jc w:val="both"/>
              <w:rPr>
                <w:rFonts w:ascii="Arial" w:hAnsi="Arial"/>
              </w:rPr>
            </w:pPr>
          </w:p>
        </w:tc>
        <w:tc>
          <w:tcPr>
            <w:tcW w:w="12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FDAF5BF" w14:textId="77777777" w:rsidR="0059356A" w:rsidRPr="00651A08" w:rsidRDefault="0059356A" w:rsidP="00195511">
            <w:pPr>
              <w:suppressLineNumbers/>
              <w:jc w:val="both"/>
              <w:rPr>
                <w:rFonts w:ascii="Arial" w:hAnsi="Arial"/>
              </w:rPr>
            </w:pPr>
            <w:r w:rsidRPr="00651A08">
              <w:rPr>
                <w:rFonts w:ascii="Arial" w:hAnsi="Arial"/>
              </w:rPr>
              <w:t>Bases en € d'imposition effectives 202</w:t>
            </w:r>
            <w:r>
              <w:rPr>
                <w:rFonts w:ascii="Arial" w:hAnsi="Arial"/>
              </w:rPr>
              <w:t>2</w:t>
            </w:r>
          </w:p>
        </w:tc>
        <w:tc>
          <w:tcPr>
            <w:tcW w:w="1276" w:type="dxa"/>
            <w:tcBorders>
              <w:top w:val="single" w:sz="2" w:space="0" w:color="000000"/>
              <w:left w:val="single" w:sz="2" w:space="0" w:color="000000"/>
              <w:bottom w:val="single" w:sz="2" w:space="0" w:color="000000"/>
              <w:right w:val="single" w:sz="2" w:space="0" w:color="000000"/>
            </w:tcBorders>
          </w:tcPr>
          <w:p w14:paraId="3E12914E" w14:textId="77777777" w:rsidR="0059356A" w:rsidRPr="00651A08" w:rsidRDefault="0059356A" w:rsidP="00195511">
            <w:pPr>
              <w:suppressLineNumbers/>
              <w:jc w:val="both"/>
              <w:rPr>
                <w:rFonts w:ascii="Arial" w:hAnsi="Arial"/>
              </w:rPr>
            </w:pPr>
            <w:r w:rsidRPr="00651A08">
              <w:rPr>
                <w:rFonts w:ascii="Arial" w:hAnsi="Arial"/>
              </w:rPr>
              <w:t>Taux d’imposition en 202</w:t>
            </w:r>
            <w:r>
              <w:rPr>
                <w:rFonts w:ascii="Arial" w:hAnsi="Arial"/>
              </w:rPr>
              <w:t>2</w:t>
            </w:r>
            <w:r w:rsidRPr="00651A08">
              <w:rPr>
                <w:rFonts w:ascii="Arial" w:hAnsi="Arial"/>
              </w:rPr>
              <w:t xml:space="preserve"> en %</w:t>
            </w:r>
          </w:p>
        </w:tc>
        <w:tc>
          <w:tcPr>
            <w:tcW w:w="141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95D2CFC" w14:textId="77777777" w:rsidR="0059356A" w:rsidRPr="00651A08" w:rsidRDefault="0059356A" w:rsidP="00195511">
            <w:pPr>
              <w:suppressLineNumbers/>
              <w:jc w:val="both"/>
              <w:rPr>
                <w:rFonts w:ascii="Arial" w:hAnsi="Arial"/>
              </w:rPr>
            </w:pPr>
            <w:r w:rsidRPr="00651A08">
              <w:rPr>
                <w:rFonts w:ascii="Arial" w:hAnsi="Arial"/>
              </w:rPr>
              <w:t>Produits en € reçus en 202</w:t>
            </w:r>
            <w:r>
              <w:rPr>
                <w:rFonts w:ascii="Arial" w:hAnsi="Arial"/>
              </w:rPr>
              <w:t>2</w:t>
            </w:r>
            <w:r w:rsidRPr="00651A08">
              <w:rPr>
                <w:rFonts w:ascii="Arial" w:hAnsi="Arial"/>
              </w:rPr>
              <w:t xml:space="preserve"> en €</w:t>
            </w:r>
          </w:p>
        </w:tc>
        <w:tc>
          <w:tcPr>
            <w:tcW w:w="141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6939C9C" w14:textId="77777777" w:rsidR="0059356A" w:rsidRPr="00651A08" w:rsidRDefault="0059356A" w:rsidP="00195511">
            <w:pPr>
              <w:suppressLineNumbers/>
              <w:jc w:val="both"/>
              <w:rPr>
                <w:rFonts w:ascii="Arial" w:hAnsi="Arial"/>
              </w:rPr>
            </w:pPr>
            <w:r w:rsidRPr="00651A08">
              <w:rPr>
                <w:rFonts w:ascii="Arial" w:hAnsi="Arial"/>
              </w:rPr>
              <w:t>Bases prévisionnelles en € en 202</w:t>
            </w:r>
            <w:r>
              <w:rPr>
                <w:rFonts w:ascii="Arial" w:hAnsi="Arial"/>
              </w:rPr>
              <w:t>3</w:t>
            </w:r>
          </w:p>
        </w:tc>
        <w:tc>
          <w:tcPr>
            <w:tcW w:w="127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7EBD713" w14:textId="77777777" w:rsidR="0059356A" w:rsidRPr="00651A08" w:rsidRDefault="0059356A" w:rsidP="00195511">
            <w:pPr>
              <w:suppressLineNumbers/>
              <w:jc w:val="both"/>
              <w:rPr>
                <w:rFonts w:ascii="Arial" w:hAnsi="Arial"/>
              </w:rPr>
            </w:pPr>
            <w:r w:rsidRPr="00651A08">
              <w:rPr>
                <w:rFonts w:ascii="Arial" w:hAnsi="Arial"/>
              </w:rPr>
              <w:t>Taux d'imposition 202</w:t>
            </w:r>
            <w:r>
              <w:rPr>
                <w:rFonts w:ascii="Arial" w:hAnsi="Arial"/>
              </w:rPr>
              <w:t>3</w:t>
            </w:r>
            <w:r w:rsidRPr="00651A08">
              <w:rPr>
                <w:rFonts w:ascii="Arial" w:hAnsi="Arial"/>
              </w:rPr>
              <w:t xml:space="preserve"> en %</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DA6DBE8" w14:textId="77777777" w:rsidR="0059356A" w:rsidRPr="00651A08" w:rsidRDefault="0059356A" w:rsidP="00195511">
            <w:pPr>
              <w:suppressLineNumbers/>
              <w:jc w:val="both"/>
              <w:rPr>
                <w:rFonts w:ascii="Arial" w:hAnsi="Arial"/>
              </w:rPr>
            </w:pPr>
            <w:r w:rsidRPr="00651A08">
              <w:rPr>
                <w:rFonts w:ascii="Arial" w:hAnsi="Arial"/>
              </w:rPr>
              <w:t>Produits en € attendus pour 202</w:t>
            </w:r>
            <w:r>
              <w:rPr>
                <w:rFonts w:ascii="Arial" w:hAnsi="Arial"/>
              </w:rPr>
              <w:t>3</w:t>
            </w:r>
            <w:r w:rsidRPr="00651A08">
              <w:rPr>
                <w:rFonts w:ascii="Arial" w:hAnsi="Arial"/>
              </w:rPr>
              <w:t xml:space="preserve"> en €</w:t>
            </w:r>
          </w:p>
        </w:tc>
      </w:tr>
      <w:tr w:rsidR="0059356A" w:rsidRPr="00651A08" w14:paraId="4FA9904D" w14:textId="77777777" w:rsidTr="00195511">
        <w:trPr>
          <w:trHeight w:val="396"/>
        </w:trPr>
        <w:tc>
          <w:tcPr>
            <w:tcW w:w="1615" w:type="dxa"/>
            <w:tcBorders>
              <w:left w:val="single" w:sz="2" w:space="0" w:color="000000"/>
              <w:bottom w:val="single" w:sz="2" w:space="0" w:color="000000"/>
            </w:tcBorders>
            <w:shd w:val="clear" w:color="auto" w:fill="auto"/>
            <w:tcMar>
              <w:top w:w="55" w:type="dxa"/>
              <w:left w:w="55" w:type="dxa"/>
              <w:bottom w:w="55" w:type="dxa"/>
              <w:right w:w="55" w:type="dxa"/>
            </w:tcMar>
          </w:tcPr>
          <w:p w14:paraId="546F8A63" w14:textId="77777777" w:rsidR="0059356A" w:rsidRPr="00651A08" w:rsidRDefault="0059356A" w:rsidP="00195511">
            <w:pPr>
              <w:suppressLineNumbers/>
              <w:jc w:val="both"/>
              <w:rPr>
                <w:rFonts w:ascii="Arial" w:hAnsi="Arial"/>
              </w:rPr>
            </w:pPr>
            <w:r w:rsidRPr="00651A08">
              <w:rPr>
                <w:rFonts w:ascii="Arial" w:hAnsi="Arial"/>
              </w:rPr>
              <w:t>Taxe foncière bâti</w:t>
            </w: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14:paraId="561CE6A2" w14:textId="77777777" w:rsidR="0059356A" w:rsidRPr="00651A08" w:rsidRDefault="0059356A" w:rsidP="00195511">
            <w:pPr>
              <w:suppressLineNumbers/>
              <w:jc w:val="center"/>
              <w:rPr>
                <w:rFonts w:ascii="Arial" w:hAnsi="Arial"/>
              </w:rPr>
            </w:pPr>
            <w:r>
              <w:rPr>
                <w:rFonts w:ascii="Arial" w:hAnsi="Arial"/>
              </w:rPr>
              <w:t>1 046 000</w:t>
            </w:r>
          </w:p>
        </w:tc>
        <w:tc>
          <w:tcPr>
            <w:tcW w:w="1276" w:type="dxa"/>
            <w:tcBorders>
              <w:left w:val="single" w:sz="2" w:space="0" w:color="000000"/>
              <w:bottom w:val="single" w:sz="2" w:space="0" w:color="000000"/>
              <w:right w:val="single" w:sz="2" w:space="0" w:color="000000"/>
            </w:tcBorders>
          </w:tcPr>
          <w:p w14:paraId="2DC8B98E" w14:textId="77777777" w:rsidR="0059356A" w:rsidRPr="00651A08" w:rsidRDefault="0059356A" w:rsidP="00195511">
            <w:pPr>
              <w:suppressLineNumbers/>
              <w:jc w:val="center"/>
              <w:rPr>
                <w:rFonts w:ascii="Arial" w:hAnsi="Arial"/>
              </w:rPr>
            </w:pPr>
            <w:r w:rsidRPr="00651A08">
              <w:rPr>
                <w:rFonts w:ascii="Arial" w:hAnsi="Arial"/>
              </w:rPr>
              <w:t>32,53</w:t>
            </w:r>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tcPr>
          <w:p w14:paraId="08835B39" w14:textId="77777777" w:rsidR="0059356A" w:rsidRPr="00651A08" w:rsidRDefault="0059356A" w:rsidP="00195511">
            <w:pPr>
              <w:suppressLineNumbers/>
              <w:jc w:val="center"/>
              <w:rPr>
                <w:rFonts w:ascii="Arial" w:hAnsi="Arial"/>
              </w:rPr>
            </w:pPr>
            <w:r>
              <w:rPr>
                <w:rFonts w:ascii="Arial" w:hAnsi="Arial"/>
              </w:rPr>
              <w:t>340 264</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324F5CFE" w14:textId="77777777" w:rsidR="0059356A" w:rsidRPr="00651A08" w:rsidRDefault="0059356A" w:rsidP="00195511">
            <w:pPr>
              <w:suppressLineNumbers/>
              <w:jc w:val="center"/>
              <w:rPr>
                <w:rFonts w:ascii="Arial" w:hAnsi="Arial"/>
              </w:rPr>
            </w:pPr>
            <w:r>
              <w:rPr>
                <w:rFonts w:ascii="Arial" w:hAnsi="Arial"/>
              </w:rPr>
              <w:t>1 120 266</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14:paraId="29AF5A76" w14:textId="77777777" w:rsidR="0059356A" w:rsidRPr="00651A08" w:rsidRDefault="0059356A" w:rsidP="00195511">
            <w:pPr>
              <w:suppressLineNumbers/>
              <w:jc w:val="center"/>
              <w:rPr>
                <w:rFonts w:ascii="Arial" w:hAnsi="Arial"/>
              </w:rPr>
            </w:pPr>
            <w:r>
              <w:rPr>
                <w:rFonts w:ascii="Arial" w:hAnsi="Arial"/>
              </w:rPr>
              <w:t>35</w:t>
            </w:r>
            <w:r w:rsidRPr="00651A08">
              <w:rPr>
                <w:rFonts w:ascii="Arial" w:hAnsi="Arial"/>
              </w:rPr>
              <w:t xml:space="preserve"> </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72E20B5" w14:textId="77777777" w:rsidR="0059356A" w:rsidRPr="00651A08" w:rsidRDefault="0059356A" w:rsidP="00195511">
            <w:pPr>
              <w:suppressLineNumbers/>
              <w:jc w:val="center"/>
              <w:rPr>
                <w:rFonts w:ascii="Arial" w:hAnsi="Arial"/>
              </w:rPr>
            </w:pPr>
            <w:r>
              <w:rPr>
                <w:rFonts w:ascii="Arial" w:hAnsi="Arial"/>
              </w:rPr>
              <w:t>392 093</w:t>
            </w:r>
          </w:p>
        </w:tc>
      </w:tr>
      <w:tr w:rsidR="0059356A" w:rsidRPr="00651A08" w14:paraId="7EB221DD" w14:textId="77777777" w:rsidTr="00195511">
        <w:trPr>
          <w:trHeight w:val="408"/>
        </w:trPr>
        <w:tc>
          <w:tcPr>
            <w:tcW w:w="1615" w:type="dxa"/>
            <w:tcBorders>
              <w:left w:val="single" w:sz="2" w:space="0" w:color="000000"/>
              <w:bottom w:val="single" w:sz="2" w:space="0" w:color="000000"/>
            </w:tcBorders>
            <w:shd w:val="clear" w:color="auto" w:fill="auto"/>
            <w:tcMar>
              <w:top w:w="55" w:type="dxa"/>
              <w:left w:w="55" w:type="dxa"/>
              <w:bottom w:w="55" w:type="dxa"/>
              <w:right w:w="55" w:type="dxa"/>
            </w:tcMar>
          </w:tcPr>
          <w:p w14:paraId="3711BDEE" w14:textId="77777777" w:rsidR="0059356A" w:rsidRPr="00651A08" w:rsidRDefault="0059356A" w:rsidP="00195511">
            <w:pPr>
              <w:suppressLineNumbers/>
              <w:jc w:val="both"/>
              <w:rPr>
                <w:rFonts w:ascii="Arial" w:hAnsi="Arial"/>
              </w:rPr>
            </w:pPr>
            <w:r w:rsidRPr="00651A08">
              <w:rPr>
                <w:rFonts w:ascii="Arial" w:hAnsi="Arial"/>
              </w:rPr>
              <w:t>Taxe foncière non bâti</w:t>
            </w: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14:paraId="3EB012C7" w14:textId="77777777" w:rsidR="0059356A" w:rsidRPr="00651A08" w:rsidRDefault="0059356A" w:rsidP="00195511">
            <w:pPr>
              <w:suppressLineNumbers/>
              <w:jc w:val="center"/>
              <w:rPr>
                <w:rFonts w:ascii="Arial" w:hAnsi="Arial"/>
              </w:rPr>
            </w:pPr>
            <w:r>
              <w:rPr>
                <w:rFonts w:ascii="Arial" w:hAnsi="Arial"/>
              </w:rPr>
              <w:t>50 100</w:t>
            </w:r>
          </w:p>
        </w:tc>
        <w:tc>
          <w:tcPr>
            <w:tcW w:w="1276" w:type="dxa"/>
            <w:tcBorders>
              <w:left w:val="single" w:sz="2" w:space="0" w:color="000000"/>
              <w:bottom w:val="single" w:sz="2" w:space="0" w:color="000000"/>
              <w:right w:val="single" w:sz="2" w:space="0" w:color="000000"/>
            </w:tcBorders>
          </w:tcPr>
          <w:p w14:paraId="03CD226E" w14:textId="77777777" w:rsidR="0059356A" w:rsidRPr="00651A08" w:rsidRDefault="0059356A" w:rsidP="00195511">
            <w:pPr>
              <w:suppressLineNumbers/>
              <w:jc w:val="center"/>
              <w:rPr>
                <w:rFonts w:ascii="Arial" w:hAnsi="Arial"/>
              </w:rPr>
            </w:pPr>
            <w:r w:rsidRPr="00651A08">
              <w:rPr>
                <w:rFonts w:ascii="Arial" w:hAnsi="Arial"/>
              </w:rPr>
              <w:t>4</w:t>
            </w:r>
            <w:r>
              <w:rPr>
                <w:rFonts w:ascii="Arial" w:hAnsi="Arial"/>
              </w:rPr>
              <w:t>7</w:t>
            </w:r>
            <w:r w:rsidRPr="00651A08">
              <w:rPr>
                <w:rFonts w:ascii="Arial" w:hAnsi="Arial"/>
              </w:rPr>
              <w:t>,</w:t>
            </w:r>
            <w:r>
              <w:rPr>
                <w:rFonts w:ascii="Arial" w:hAnsi="Arial"/>
              </w:rPr>
              <w:t>11</w:t>
            </w:r>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tcPr>
          <w:p w14:paraId="6FAE8A09" w14:textId="77777777" w:rsidR="0059356A" w:rsidRPr="00651A08" w:rsidRDefault="0059356A" w:rsidP="00195511">
            <w:pPr>
              <w:suppressLineNumbers/>
              <w:jc w:val="center"/>
              <w:rPr>
                <w:rFonts w:ascii="Arial" w:hAnsi="Arial"/>
              </w:rPr>
            </w:pPr>
            <w:r>
              <w:rPr>
                <w:rFonts w:ascii="Arial" w:hAnsi="Arial"/>
              </w:rPr>
              <w:t>23 602</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15F25E54" w14:textId="77777777" w:rsidR="0059356A" w:rsidRPr="00651A08" w:rsidRDefault="0059356A" w:rsidP="00195511">
            <w:pPr>
              <w:suppressLineNumbers/>
              <w:jc w:val="center"/>
              <w:rPr>
                <w:rFonts w:ascii="Arial" w:hAnsi="Arial"/>
              </w:rPr>
            </w:pPr>
            <w:r>
              <w:rPr>
                <w:rFonts w:ascii="Arial" w:hAnsi="Arial"/>
              </w:rPr>
              <w:t>53 657</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14:paraId="0E197517" w14:textId="77777777" w:rsidR="0059356A" w:rsidRPr="00651A08" w:rsidRDefault="0059356A" w:rsidP="00195511">
            <w:pPr>
              <w:suppressLineNumbers/>
              <w:jc w:val="center"/>
              <w:rPr>
                <w:rFonts w:ascii="Arial" w:hAnsi="Arial"/>
              </w:rPr>
            </w:pPr>
            <w:r>
              <w:rPr>
                <w:rFonts w:ascii="Arial" w:hAnsi="Arial"/>
              </w:rPr>
              <w:t>50</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1ADAC28" w14:textId="77777777" w:rsidR="0059356A" w:rsidRPr="00651A08" w:rsidRDefault="0059356A" w:rsidP="00195511">
            <w:pPr>
              <w:suppressLineNumbers/>
              <w:jc w:val="center"/>
              <w:rPr>
                <w:rFonts w:ascii="Arial" w:hAnsi="Arial"/>
              </w:rPr>
            </w:pPr>
            <w:r>
              <w:rPr>
                <w:rFonts w:ascii="Arial" w:hAnsi="Arial"/>
              </w:rPr>
              <w:t>26 829</w:t>
            </w:r>
          </w:p>
        </w:tc>
      </w:tr>
      <w:tr w:rsidR="0059356A" w:rsidRPr="00651A08" w14:paraId="6A5EE6B0" w14:textId="77777777" w:rsidTr="00195511">
        <w:trPr>
          <w:trHeight w:val="408"/>
        </w:trPr>
        <w:tc>
          <w:tcPr>
            <w:tcW w:w="1615" w:type="dxa"/>
            <w:tcBorders>
              <w:left w:val="single" w:sz="2" w:space="0" w:color="000000"/>
              <w:bottom w:val="single" w:sz="2" w:space="0" w:color="000000"/>
            </w:tcBorders>
            <w:shd w:val="clear" w:color="auto" w:fill="auto"/>
            <w:tcMar>
              <w:top w:w="55" w:type="dxa"/>
              <w:left w:w="55" w:type="dxa"/>
              <w:bottom w:w="55" w:type="dxa"/>
              <w:right w:w="55" w:type="dxa"/>
            </w:tcMar>
          </w:tcPr>
          <w:p w14:paraId="12CA295B" w14:textId="77777777" w:rsidR="0059356A" w:rsidRPr="00651A08" w:rsidRDefault="0059356A" w:rsidP="00195511">
            <w:pPr>
              <w:suppressLineNumbers/>
              <w:jc w:val="both"/>
              <w:rPr>
                <w:rFonts w:ascii="Arial" w:hAnsi="Arial"/>
              </w:rPr>
            </w:pPr>
            <w:r w:rsidRPr="00651A08">
              <w:rPr>
                <w:rFonts w:ascii="Arial" w:hAnsi="Arial"/>
              </w:rPr>
              <w:t>TOTAL</w:t>
            </w: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14:paraId="70A13B3B" w14:textId="77777777" w:rsidR="0059356A" w:rsidRPr="00651A08" w:rsidRDefault="0059356A" w:rsidP="00195511">
            <w:pPr>
              <w:suppressLineNumbers/>
              <w:jc w:val="center"/>
              <w:rPr>
                <w:rFonts w:ascii="Arial" w:hAnsi="Arial"/>
              </w:rPr>
            </w:pPr>
          </w:p>
        </w:tc>
        <w:tc>
          <w:tcPr>
            <w:tcW w:w="1276" w:type="dxa"/>
            <w:tcBorders>
              <w:left w:val="single" w:sz="2" w:space="0" w:color="000000"/>
              <w:bottom w:val="single" w:sz="2" w:space="0" w:color="000000"/>
              <w:right w:val="single" w:sz="2" w:space="0" w:color="000000"/>
            </w:tcBorders>
          </w:tcPr>
          <w:p w14:paraId="746A48F5" w14:textId="77777777" w:rsidR="0059356A" w:rsidRPr="00651A08" w:rsidRDefault="0059356A" w:rsidP="00195511">
            <w:pPr>
              <w:suppressLineNumbers/>
              <w:jc w:val="center"/>
              <w:rPr>
                <w:rFonts w:ascii="Arial" w:hAnsi="Arial"/>
              </w:rPr>
            </w:pPr>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tcPr>
          <w:p w14:paraId="2C7DC907" w14:textId="77777777" w:rsidR="0059356A" w:rsidRPr="00651A08" w:rsidRDefault="0059356A" w:rsidP="00195511">
            <w:pPr>
              <w:suppressLineNumbers/>
              <w:jc w:val="center"/>
              <w:rPr>
                <w:rFonts w:ascii="Arial" w:hAnsi="Arial"/>
              </w:rPr>
            </w:pPr>
            <w:r>
              <w:rPr>
                <w:rFonts w:ascii="Arial" w:hAnsi="Arial"/>
              </w:rPr>
              <w:t>363 866</w:t>
            </w:r>
            <w:r w:rsidRPr="00651A08">
              <w:rPr>
                <w:rFonts w:ascii="Arial" w:hAnsi="Arial"/>
              </w:rPr>
              <w:t xml:space="preserve"> €</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7095EC47" w14:textId="77777777" w:rsidR="0059356A" w:rsidRPr="00651A08" w:rsidRDefault="0059356A" w:rsidP="00195511">
            <w:pPr>
              <w:suppressLineNumbers/>
              <w:jc w:val="center"/>
              <w:rPr>
                <w:rFonts w:ascii="Arial" w:hAnsi="Arial"/>
              </w:rPr>
            </w:pP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14:paraId="42965EB9" w14:textId="77777777" w:rsidR="0059356A" w:rsidRPr="00651A08" w:rsidRDefault="0059356A" w:rsidP="00195511">
            <w:pPr>
              <w:suppressLineNumbers/>
              <w:jc w:val="center"/>
              <w:rPr>
                <w:rFonts w:ascii="Arial" w:hAnsi="Arial"/>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DBCADA9" w14:textId="77777777" w:rsidR="0059356A" w:rsidRPr="00651A08" w:rsidRDefault="0059356A" w:rsidP="00195511">
            <w:pPr>
              <w:suppressLineNumbers/>
              <w:jc w:val="center"/>
              <w:rPr>
                <w:rFonts w:ascii="Arial" w:hAnsi="Arial"/>
              </w:rPr>
            </w:pPr>
            <w:r>
              <w:rPr>
                <w:rFonts w:ascii="Arial" w:hAnsi="Arial"/>
              </w:rPr>
              <w:t>418 922</w:t>
            </w:r>
            <w:r w:rsidRPr="00651A08">
              <w:rPr>
                <w:rFonts w:ascii="Arial" w:hAnsi="Arial"/>
              </w:rPr>
              <w:t xml:space="preserve"> €</w:t>
            </w:r>
          </w:p>
        </w:tc>
      </w:tr>
    </w:tbl>
    <w:p w14:paraId="4520151C" w14:textId="77777777" w:rsidR="0059356A" w:rsidRDefault="0059356A" w:rsidP="0059356A">
      <w:pPr>
        <w:tabs>
          <w:tab w:val="left" w:pos="860"/>
          <w:tab w:val="right" w:pos="9000"/>
        </w:tabs>
        <w:spacing w:after="0"/>
        <w:jc w:val="both"/>
        <w:rPr>
          <w:rFonts w:ascii="Arial" w:hAnsi="Arial"/>
        </w:rPr>
      </w:pPr>
    </w:p>
    <w:p w14:paraId="55C4D3EA" w14:textId="1D14E19D" w:rsidR="0059356A" w:rsidRDefault="0059356A" w:rsidP="0059356A">
      <w:pPr>
        <w:tabs>
          <w:tab w:val="left" w:pos="860"/>
          <w:tab w:val="right" w:pos="9000"/>
        </w:tabs>
        <w:spacing w:after="0"/>
        <w:jc w:val="both"/>
        <w:rPr>
          <w:rFonts w:ascii="Arial" w:hAnsi="Arial"/>
        </w:rPr>
      </w:pPr>
      <w:r w:rsidRPr="00651A08">
        <w:rPr>
          <w:rFonts w:ascii="Arial" w:hAnsi="Arial"/>
        </w:rPr>
        <w:t xml:space="preserve">A noter que les bases d’imposition ont été revalorisées par l’état à hauteur de </w:t>
      </w:r>
      <w:r>
        <w:rPr>
          <w:rFonts w:ascii="Arial" w:hAnsi="Arial"/>
        </w:rPr>
        <w:t>7,1</w:t>
      </w:r>
      <w:r w:rsidRPr="00651A08">
        <w:rPr>
          <w:rFonts w:ascii="Arial" w:hAnsi="Arial"/>
        </w:rPr>
        <w:t xml:space="preserve"> %</w:t>
      </w:r>
    </w:p>
    <w:p w14:paraId="792C6C67" w14:textId="77777777" w:rsidR="0059356A" w:rsidRDefault="0059356A" w:rsidP="0059356A">
      <w:pPr>
        <w:tabs>
          <w:tab w:val="left" w:pos="860"/>
          <w:tab w:val="right" w:pos="9000"/>
        </w:tabs>
        <w:spacing w:after="0"/>
        <w:jc w:val="both"/>
        <w:rPr>
          <w:rFonts w:ascii="Arial" w:hAnsi="Arial"/>
        </w:rPr>
      </w:pPr>
    </w:p>
    <w:p w14:paraId="30A6C37A" w14:textId="425A448E" w:rsidR="0059356A" w:rsidRDefault="0059356A" w:rsidP="0059356A">
      <w:pPr>
        <w:tabs>
          <w:tab w:val="left" w:pos="860"/>
          <w:tab w:val="right" w:pos="9000"/>
        </w:tabs>
        <w:spacing w:after="0"/>
        <w:jc w:val="both"/>
        <w:rPr>
          <w:rFonts w:ascii="Arial" w:hAnsi="Arial"/>
        </w:rPr>
      </w:pPr>
      <w:r w:rsidRPr="006D4204">
        <w:rPr>
          <w:rFonts w:ascii="Arial" w:hAnsi="Arial"/>
          <w:b/>
          <w:bCs/>
        </w:rPr>
        <w:t>Monsieur ERB</w:t>
      </w:r>
      <w:r>
        <w:rPr>
          <w:rFonts w:ascii="Arial" w:hAnsi="Arial"/>
        </w:rPr>
        <w:t xml:space="preserve"> indique que l’augmentation des bases génère à elle seule une augmentation de recette de fiscalité de 26 000 €, ce qui malheureusement ne couvre pas la hausse du coût de l’énergie qui représente 50 000 €. Il arrive donc un moment </w:t>
      </w:r>
      <w:r w:rsidR="006D4204">
        <w:rPr>
          <w:rFonts w:ascii="Arial" w:hAnsi="Arial"/>
        </w:rPr>
        <w:t xml:space="preserve">ou, </w:t>
      </w:r>
      <w:r>
        <w:rPr>
          <w:rFonts w:ascii="Arial" w:hAnsi="Arial"/>
        </w:rPr>
        <w:t>même si les impôts n’ont pas été augmentés depuis longtemps, il n’est plus possible de maintenir cette position. Il est donc proposé les augmentations suivantes, qui rapporteront 25 à 26 000 € de recettes à la Commune, qui compensera tout juste les dépenses d’énergie, en espérant que la hausse ne continue pas.</w:t>
      </w:r>
    </w:p>
    <w:p w14:paraId="3A47DD13" w14:textId="405E9B37" w:rsidR="0059356A" w:rsidRDefault="0059356A" w:rsidP="0059356A">
      <w:pPr>
        <w:tabs>
          <w:tab w:val="left" w:pos="860"/>
          <w:tab w:val="right" w:pos="9000"/>
        </w:tabs>
        <w:spacing w:after="0"/>
        <w:jc w:val="both"/>
        <w:rPr>
          <w:rFonts w:ascii="Arial" w:hAnsi="Arial"/>
        </w:rPr>
      </w:pPr>
    </w:p>
    <w:p w14:paraId="0BB36B86" w14:textId="2F15DC2C" w:rsidR="0059356A" w:rsidRDefault="006D4204" w:rsidP="0059356A">
      <w:pPr>
        <w:tabs>
          <w:tab w:val="left" w:pos="860"/>
          <w:tab w:val="right" w:pos="9000"/>
        </w:tabs>
        <w:spacing w:after="0"/>
        <w:jc w:val="both"/>
        <w:rPr>
          <w:rFonts w:ascii="Arial" w:hAnsi="Arial"/>
        </w:rPr>
      </w:pPr>
      <w:r w:rsidRPr="006D4204">
        <w:rPr>
          <w:rFonts w:ascii="Arial" w:eastAsia="Arial, Arial" w:hAnsi="Arial" w:cs="Arial"/>
          <w:b/>
          <w:bCs/>
          <w:color w:val="000000"/>
        </w:rPr>
        <w:t>Monsieur le Maire</w:t>
      </w:r>
      <w:r>
        <w:rPr>
          <w:rFonts w:ascii="Arial" w:eastAsia="Arial, Arial" w:hAnsi="Arial" w:cs="Arial"/>
          <w:color w:val="000000"/>
        </w:rPr>
        <w:t xml:space="preserve"> </w:t>
      </w:r>
      <w:r w:rsidR="0059356A">
        <w:rPr>
          <w:rFonts w:ascii="Arial" w:hAnsi="Arial"/>
        </w:rPr>
        <w:t xml:space="preserve">intervient en disant qu’effectivement cela ne fait jamais plaisir surtout qu’aujourd’hui tout augmente. Il ajoute que pour un revenu fiscal moyen de la Commune cela représentera entre 50 et 60 € d’augmentation. Il rappelle cependant qu’aucune augmentation d’impôts n’a été faite depuis 2014, à tort ou à raison, car il s’agissait de la politique de l’époque, mais qu’une petite augmentation chaque année pour combler les coûts et les baisses des dotations serait avisée. Il ajoute que cette année nous avons disposé d’une dotation exceptionnelle, qui n’a pas vocation à être reconduite, et que tout cela cumulé, si nous souhaitons continuer à travailler correctement et à continuer de faire des investissements pour le </w:t>
      </w:r>
      <w:r>
        <w:rPr>
          <w:rFonts w:ascii="Arial" w:hAnsi="Arial"/>
        </w:rPr>
        <w:t>bien-être</w:t>
      </w:r>
      <w:r w:rsidR="0059356A">
        <w:rPr>
          <w:rFonts w:ascii="Arial" w:hAnsi="Arial"/>
        </w:rPr>
        <w:t xml:space="preserve"> de la Commune, il faut passer par une augmentation.</w:t>
      </w:r>
    </w:p>
    <w:p w14:paraId="4F2A73F6" w14:textId="77777777" w:rsidR="0059356A" w:rsidRDefault="0059356A" w:rsidP="0059356A">
      <w:pPr>
        <w:tabs>
          <w:tab w:val="left" w:pos="860"/>
          <w:tab w:val="right" w:pos="9000"/>
        </w:tabs>
        <w:spacing w:after="0"/>
        <w:jc w:val="both"/>
        <w:rPr>
          <w:rFonts w:ascii="Arial" w:hAnsi="Arial"/>
        </w:rPr>
      </w:pPr>
    </w:p>
    <w:p w14:paraId="2D0B2EC3" w14:textId="77777777" w:rsidR="00262ABA" w:rsidRDefault="0059356A" w:rsidP="0059356A">
      <w:pPr>
        <w:tabs>
          <w:tab w:val="left" w:pos="860"/>
          <w:tab w:val="right" w:pos="9000"/>
        </w:tabs>
        <w:spacing w:after="0"/>
        <w:jc w:val="both"/>
        <w:rPr>
          <w:rFonts w:ascii="Arial" w:hAnsi="Arial"/>
        </w:rPr>
      </w:pPr>
      <w:r>
        <w:rPr>
          <w:rFonts w:ascii="Arial" w:hAnsi="Arial"/>
        </w:rPr>
        <w:t>Il rappelle qu’il s’agit d’une augmentation modérée, même si toute augmentation fait mal, mais par une bonne rationalisation des dépenses cette augmentation est moindre comparé aux taux nationaux qui augmentent bien plus</w:t>
      </w:r>
      <w:r w:rsidR="00262ABA">
        <w:rPr>
          <w:rFonts w:ascii="Arial" w:hAnsi="Arial"/>
        </w:rPr>
        <w:t>.</w:t>
      </w:r>
    </w:p>
    <w:p w14:paraId="2726806A" w14:textId="77777777" w:rsidR="00262ABA" w:rsidRDefault="00262ABA" w:rsidP="0059356A">
      <w:pPr>
        <w:tabs>
          <w:tab w:val="left" w:pos="860"/>
          <w:tab w:val="right" w:pos="9000"/>
        </w:tabs>
        <w:spacing w:after="0"/>
        <w:jc w:val="both"/>
        <w:rPr>
          <w:rFonts w:ascii="Arial" w:hAnsi="Arial"/>
        </w:rPr>
      </w:pPr>
    </w:p>
    <w:p w14:paraId="2314B9CB" w14:textId="77777777" w:rsidR="00262ABA" w:rsidRDefault="00262ABA" w:rsidP="0059356A">
      <w:pPr>
        <w:tabs>
          <w:tab w:val="left" w:pos="860"/>
          <w:tab w:val="right" w:pos="9000"/>
        </w:tabs>
        <w:spacing w:after="0"/>
        <w:jc w:val="both"/>
        <w:rPr>
          <w:rFonts w:ascii="Arial" w:hAnsi="Arial"/>
        </w:rPr>
      </w:pPr>
      <w:r w:rsidRPr="006D4204">
        <w:rPr>
          <w:rFonts w:ascii="Arial" w:hAnsi="Arial"/>
          <w:b/>
          <w:bCs/>
        </w:rPr>
        <w:t>Monsieur PRETAT</w:t>
      </w:r>
      <w:r>
        <w:rPr>
          <w:rFonts w:ascii="Arial" w:hAnsi="Arial"/>
        </w:rPr>
        <w:t xml:space="preserve"> ajoute que les Communes alentours ont aussi augmenté leurs taux, certaines bien plus que Saizerais.</w:t>
      </w:r>
    </w:p>
    <w:p w14:paraId="436CAFC1" w14:textId="77777777" w:rsidR="00262ABA" w:rsidRDefault="00262ABA" w:rsidP="0059356A">
      <w:pPr>
        <w:tabs>
          <w:tab w:val="left" w:pos="860"/>
          <w:tab w:val="right" w:pos="9000"/>
        </w:tabs>
        <w:spacing w:after="0"/>
        <w:jc w:val="both"/>
        <w:rPr>
          <w:rFonts w:ascii="Arial" w:hAnsi="Arial"/>
        </w:rPr>
      </w:pPr>
    </w:p>
    <w:p w14:paraId="1BA2D034" w14:textId="668B1A15" w:rsidR="0059356A" w:rsidRDefault="006D4204" w:rsidP="0059356A">
      <w:pPr>
        <w:tabs>
          <w:tab w:val="left" w:pos="860"/>
          <w:tab w:val="right" w:pos="9000"/>
        </w:tabs>
        <w:spacing w:after="0"/>
        <w:jc w:val="both"/>
        <w:rPr>
          <w:rFonts w:ascii="Arial" w:hAnsi="Arial"/>
        </w:rPr>
      </w:pPr>
      <w:r w:rsidRPr="006D4204">
        <w:rPr>
          <w:rFonts w:ascii="Arial" w:eastAsia="Arial, Arial" w:hAnsi="Arial" w:cs="Arial"/>
          <w:b/>
          <w:bCs/>
          <w:color w:val="000000"/>
        </w:rPr>
        <w:t>Monsieur le Maire</w:t>
      </w:r>
      <w:r>
        <w:rPr>
          <w:rFonts w:ascii="Arial" w:eastAsia="Arial, Arial" w:hAnsi="Arial" w:cs="Arial"/>
          <w:color w:val="000000"/>
        </w:rPr>
        <w:t xml:space="preserve"> </w:t>
      </w:r>
      <w:r w:rsidR="00262ABA">
        <w:rPr>
          <w:rFonts w:ascii="Arial" w:hAnsi="Arial"/>
        </w:rPr>
        <w:t xml:space="preserve">répond qu’il n’a pas voulu s’identifier aux Communes alentours, mais qu’effectivement c’est un fait. Il ajoute que l’imposition est faite pour faire fonctionner le service public, et que malheureusement rien ne va en décroissant, que ce </w:t>
      </w:r>
      <w:r>
        <w:rPr>
          <w:rFonts w:ascii="Arial" w:hAnsi="Arial"/>
        </w:rPr>
        <w:t>soit</w:t>
      </w:r>
      <w:r w:rsidR="00262ABA">
        <w:rPr>
          <w:rFonts w:ascii="Arial" w:hAnsi="Arial"/>
        </w:rPr>
        <w:t xml:space="preserve"> le carburant, la nourriture et le reste. Le Maire ajoute qu’un travail de rationalisation est en cours, le fonctionnement de cette année a été baissé, et Monsieur PRETAT est en train de travailler sur le service jeunesse en parallèle.</w:t>
      </w:r>
    </w:p>
    <w:p w14:paraId="0EC75392" w14:textId="55EF61D9" w:rsidR="00262ABA" w:rsidRDefault="00262ABA" w:rsidP="0059356A">
      <w:pPr>
        <w:tabs>
          <w:tab w:val="left" w:pos="860"/>
          <w:tab w:val="right" w:pos="9000"/>
        </w:tabs>
        <w:spacing w:after="0"/>
        <w:jc w:val="both"/>
        <w:rPr>
          <w:rFonts w:ascii="Arial" w:hAnsi="Arial"/>
        </w:rPr>
      </w:pPr>
      <w:r w:rsidRPr="006D4204">
        <w:rPr>
          <w:rFonts w:ascii="Arial" w:hAnsi="Arial"/>
          <w:b/>
          <w:bCs/>
        </w:rPr>
        <w:lastRenderedPageBreak/>
        <w:t>Madame MAXANT</w:t>
      </w:r>
      <w:r>
        <w:rPr>
          <w:rFonts w:ascii="Arial" w:hAnsi="Arial"/>
        </w:rPr>
        <w:t xml:space="preserve"> demande pourquoi la réévaluation des taux ne couvre pas le supplément de dépense constaté, et dans ce cas, pourquoi ne pas augmenter les taux de façon à pouvoir couvrir le différentiel de dépenses ?</w:t>
      </w:r>
    </w:p>
    <w:p w14:paraId="48C70B6C" w14:textId="77777777" w:rsidR="00262ABA" w:rsidRDefault="00262ABA" w:rsidP="0059356A">
      <w:pPr>
        <w:tabs>
          <w:tab w:val="left" w:pos="860"/>
          <w:tab w:val="right" w:pos="9000"/>
        </w:tabs>
        <w:spacing w:after="0"/>
        <w:jc w:val="both"/>
        <w:rPr>
          <w:rFonts w:ascii="Arial" w:hAnsi="Arial"/>
        </w:rPr>
      </w:pPr>
    </w:p>
    <w:p w14:paraId="13694F45" w14:textId="3FA5F1ED" w:rsidR="00262ABA" w:rsidRDefault="00262ABA" w:rsidP="0059356A">
      <w:pPr>
        <w:tabs>
          <w:tab w:val="left" w:pos="860"/>
          <w:tab w:val="right" w:pos="9000"/>
        </w:tabs>
        <w:spacing w:after="0"/>
        <w:jc w:val="both"/>
        <w:rPr>
          <w:rFonts w:ascii="Arial" w:hAnsi="Arial"/>
        </w:rPr>
      </w:pPr>
      <w:r w:rsidRPr="006D4204">
        <w:rPr>
          <w:rFonts w:ascii="Arial" w:hAnsi="Arial"/>
          <w:b/>
          <w:bCs/>
        </w:rPr>
        <w:t>Monsieur le Maire</w:t>
      </w:r>
      <w:r>
        <w:rPr>
          <w:rFonts w:ascii="Arial" w:hAnsi="Arial"/>
        </w:rPr>
        <w:t xml:space="preserve"> dit qu’il serait logique de réfléchir comme cela, et qu’il est d’accord avec la remarque de Madame MAXANT, mais que les élus ont voulu faire la part des choses en effectuant un effort de rationalisation des dépenses en parallèle, pour ainsi maintenir l’augmentation des taux au plus bas possible.</w:t>
      </w:r>
    </w:p>
    <w:p w14:paraId="160BFC8B" w14:textId="77777777" w:rsidR="0059356A" w:rsidRPr="00651A08" w:rsidRDefault="0059356A" w:rsidP="0059356A">
      <w:pPr>
        <w:tabs>
          <w:tab w:val="left" w:pos="860"/>
          <w:tab w:val="right" w:pos="9000"/>
        </w:tabs>
        <w:spacing w:after="0"/>
        <w:jc w:val="both"/>
        <w:rPr>
          <w:rFonts w:ascii="Arial" w:hAnsi="Arial"/>
        </w:rPr>
      </w:pPr>
    </w:p>
    <w:p w14:paraId="2DDB5569" w14:textId="77777777" w:rsidR="0059356A" w:rsidRPr="006D4204" w:rsidRDefault="0059356A" w:rsidP="0059356A">
      <w:pPr>
        <w:tabs>
          <w:tab w:val="left" w:pos="860"/>
          <w:tab w:val="right" w:pos="9000"/>
        </w:tabs>
        <w:spacing w:after="0"/>
        <w:jc w:val="both"/>
        <w:rPr>
          <w:rFonts w:ascii="Arial" w:hAnsi="Arial"/>
          <w:b/>
          <w:bCs/>
        </w:rPr>
      </w:pPr>
      <w:r w:rsidRPr="006D4204">
        <w:rPr>
          <w:rFonts w:ascii="Arial" w:hAnsi="Arial"/>
          <w:b/>
          <w:bCs/>
        </w:rPr>
        <w:t>Il a été proposé au Conseil Municipal de :</w:t>
      </w:r>
    </w:p>
    <w:p w14:paraId="200F6467" w14:textId="77777777" w:rsidR="0059356A" w:rsidRPr="00651A08" w:rsidRDefault="0059356A" w:rsidP="0059356A">
      <w:pPr>
        <w:tabs>
          <w:tab w:val="left" w:pos="860"/>
          <w:tab w:val="right" w:pos="9000"/>
        </w:tabs>
        <w:spacing w:after="0"/>
        <w:jc w:val="both"/>
        <w:rPr>
          <w:rFonts w:ascii="Arial" w:hAnsi="Arial"/>
        </w:rPr>
      </w:pPr>
    </w:p>
    <w:p w14:paraId="0887A2D0" w14:textId="77777777" w:rsidR="0059356A" w:rsidRPr="00651A08" w:rsidRDefault="0059356A" w:rsidP="0059356A">
      <w:pPr>
        <w:tabs>
          <w:tab w:val="left" w:pos="860"/>
          <w:tab w:val="right" w:pos="9000"/>
        </w:tabs>
        <w:spacing w:after="0"/>
        <w:jc w:val="both"/>
        <w:rPr>
          <w:rFonts w:ascii="Arial" w:hAnsi="Arial"/>
        </w:rPr>
      </w:pPr>
      <w:r w:rsidRPr="00651A08">
        <w:rPr>
          <w:rFonts w:ascii="Arial" w:hAnsi="Arial"/>
          <w:b/>
          <w:bCs/>
        </w:rPr>
        <w:t>FI</w:t>
      </w:r>
      <w:r w:rsidRPr="00651A08">
        <w:rPr>
          <w:rFonts w:ascii="Arial" w:hAnsi="Arial"/>
          <w:b/>
        </w:rPr>
        <w:t>XER</w:t>
      </w:r>
      <w:r w:rsidRPr="00651A08">
        <w:rPr>
          <w:rFonts w:ascii="Arial" w:hAnsi="Arial"/>
        </w:rPr>
        <w:t xml:space="preserve"> comme suit les taux d'imposition applicables en 202</w:t>
      </w:r>
      <w:r>
        <w:rPr>
          <w:rFonts w:ascii="Arial" w:hAnsi="Arial"/>
        </w:rPr>
        <w:t xml:space="preserve">3 </w:t>
      </w:r>
      <w:r w:rsidRPr="00651A08">
        <w:rPr>
          <w:rFonts w:ascii="Arial" w:hAnsi="Arial"/>
        </w:rPr>
        <w:t>:</w:t>
      </w:r>
    </w:p>
    <w:p w14:paraId="567DCCF8" w14:textId="77777777" w:rsidR="0059356A" w:rsidRPr="00651A08" w:rsidRDefault="0059356A" w:rsidP="0059356A">
      <w:pPr>
        <w:tabs>
          <w:tab w:val="left" w:pos="0"/>
        </w:tabs>
        <w:spacing w:after="0"/>
        <w:jc w:val="both"/>
        <w:rPr>
          <w:rFonts w:ascii="Arial" w:hAnsi="Arial"/>
        </w:rPr>
      </w:pPr>
      <w:r w:rsidRPr="00651A08">
        <w:rPr>
          <w:rFonts w:ascii="Arial" w:hAnsi="Arial"/>
        </w:rPr>
        <w:t>Foncier bâti</w:t>
      </w:r>
      <w:r w:rsidRPr="00651A08">
        <w:rPr>
          <w:rFonts w:ascii="Arial" w:hAnsi="Arial"/>
        </w:rPr>
        <w:tab/>
      </w:r>
      <w:r w:rsidRPr="00651A08">
        <w:rPr>
          <w:rFonts w:ascii="Arial" w:hAnsi="Arial"/>
        </w:rPr>
        <w:tab/>
        <w:t xml:space="preserve">:  </w:t>
      </w:r>
      <w:r>
        <w:rPr>
          <w:rFonts w:ascii="Arial" w:hAnsi="Arial"/>
        </w:rPr>
        <w:t xml:space="preserve">32.53 % -&gt; </w:t>
      </w:r>
      <w:r w:rsidRPr="00651A08">
        <w:rPr>
          <w:rFonts w:ascii="Arial" w:hAnsi="Arial"/>
        </w:rPr>
        <w:t>3</w:t>
      </w:r>
      <w:r>
        <w:rPr>
          <w:rFonts w:ascii="Arial" w:hAnsi="Arial"/>
        </w:rPr>
        <w:t xml:space="preserve">5 </w:t>
      </w:r>
      <w:r w:rsidRPr="00651A08">
        <w:rPr>
          <w:rFonts w:ascii="Arial" w:hAnsi="Arial"/>
        </w:rPr>
        <w:t>%</w:t>
      </w:r>
    </w:p>
    <w:p w14:paraId="332D23E8" w14:textId="77777777" w:rsidR="0059356A" w:rsidRDefault="0059356A" w:rsidP="0059356A">
      <w:pPr>
        <w:tabs>
          <w:tab w:val="left" w:pos="0"/>
        </w:tabs>
        <w:spacing w:after="0"/>
        <w:jc w:val="both"/>
        <w:rPr>
          <w:rFonts w:ascii="Arial" w:hAnsi="Arial"/>
        </w:rPr>
      </w:pPr>
      <w:r w:rsidRPr="00651A08">
        <w:rPr>
          <w:rFonts w:ascii="Arial" w:hAnsi="Arial"/>
        </w:rPr>
        <w:t xml:space="preserve">Foncier non bâti      </w:t>
      </w:r>
      <w:proofErr w:type="gramStart"/>
      <w:r w:rsidRPr="00651A08">
        <w:rPr>
          <w:rFonts w:ascii="Arial" w:hAnsi="Arial"/>
        </w:rPr>
        <w:t xml:space="preserve">   :</w:t>
      </w:r>
      <w:proofErr w:type="gramEnd"/>
      <w:r w:rsidRPr="00651A08">
        <w:rPr>
          <w:rFonts w:ascii="Arial" w:hAnsi="Arial"/>
        </w:rPr>
        <w:t xml:space="preserve">  </w:t>
      </w:r>
      <w:r>
        <w:rPr>
          <w:rFonts w:ascii="Arial" w:hAnsi="Arial"/>
        </w:rPr>
        <w:t>47.11 % -&gt; 50</w:t>
      </w:r>
      <w:r w:rsidRPr="00651A08">
        <w:rPr>
          <w:rFonts w:ascii="Arial" w:hAnsi="Arial"/>
        </w:rPr>
        <w:t xml:space="preserve"> %</w:t>
      </w:r>
    </w:p>
    <w:p w14:paraId="4E1BD706" w14:textId="77777777" w:rsidR="0059356A" w:rsidRDefault="0059356A" w:rsidP="0059356A">
      <w:pPr>
        <w:tabs>
          <w:tab w:val="left" w:pos="0"/>
        </w:tabs>
        <w:overflowPunct w:val="0"/>
        <w:autoSpaceDE w:val="0"/>
        <w:jc w:val="both"/>
        <w:rPr>
          <w:rFonts w:ascii="Arial" w:eastAsia="Arial, Arial" w:hAnsi="Arial" w:cs="Arial"/>
          <w:b/>
          <w:bCs/>
          <w:color w:val="000000"/>
        </w:rPr>
      </w:pPr>
    </w:p>
    <w:p w14:paraId="27BAFEBC" w14:textId="7D5557F2" w:rsidR="0059356A" w:rsidRPr="00062828" w:rsidRDefault="0059356A" w:rsidP="0059356A">
      <w:pPr>
        <w:tabs>
          <w:tab w:val="left" w:pos="0"/>
        </w:tabs>
        <w:overflowPunct w:val="0"/>
        <w:autoSpaceDE w:val="0"/>
        <w:jc w:val="both"/>
        <w:rPr>
          <w:rFonts w:ascii="Arial" w:eastAsia="Arial, Arial" w:hAnsi="Arial" w:cs="Arial"/>
          <w:b/>
          <w:bCs/>
          <w:color w:val="000000"/>
        </w:rPr>
      </w:pPr>
      <w:r w:rsidRPr="00062828">
        <w:rPr>
          <w:rFonts w:ascii="Arial" w:eastAsia="Arial, Arial" w:hAnsi="Arial" w:cs="Arial"/>
          <w:b/>
          <w:bCs/>
          <w:color w:val="000000"/>
        </w:rPr>
        <w:t xml:space="preserve">Après délibération et à </w:t>
      </w:r>
      <w:r>
        <w:rPr>
          <w:rFonts w:ascii="Arial" w:eastAsia="Arial, Arial" w:hAnsi="Arial" w:cs="Arial"/>
          <w:b/>
          <w:bCs/>
          <w:color w:val="000000"/>
        </w:rPr>
        <w:t>la majorité (1 abstention)</w:t>
      </w:r>
      <w:r w:rsidRPr="00062828">
        <w:rPr>
          <w:rFonts w:ascii="Arial" w:eastAsia="Arial, Arial" w:hAnsi="Arial" w:cs="Arial"/>
          <w:b/>
          <w:bCs/>
          <w:color w:val="000000"/>
        </w:rPr>
        <w:t>, le conseil municipal :</w:t>
      </w:r>
    </w:p>
    <w:p w14:paraId="4BCB2E04" w14:textId="77777777" w:rsidR="0059356A" w:rsidRPr="00062828" w:rsidRDefault="0059356A" w:rsidP="0059356A">
      <w:pPr>
        <w:tabs>
          <w:tab w:val="left" w:pos="0"/>
        </w:tabs>
        <w:overflowPunct w:val="0"/>
        <w:autoSpaceDE w:val="0"/>
        <w:spacing w:after="0"/>
        <w:jc w:val="both"/>
        <w:rPr>
          <w:rFonts w:ascii="Arial" w:eastAsia="Arial, Arial" w:hAnsi="Arial" w:cs="Arial"/>
          <w:color w:val="000000"/>
        </w:rPr>
      </w:pPr>
    </w:p>
    <w:p w14:paraId="4CB12060" w14:textId="77777777" w:rsidR="0059356A" w:rsidRDefault="0059356A" w:rsidP="0059356A">
      <w:pPr>
        <w:tabs>
          <w:tab w:val="left" w:pos="860"/>
          <w:tab w:val="right" w:pos="9000"/>
        </w:tabs>
        <w:spacing w:after="0"/>
        <w:jc w:val="both"/>
        <w:rPr>
          <w:rFonts w:ascii="Arial" w:hAnsi="Arial"/>
        </w:rPr>
      </w:pPr>
      <w:r w:rsidRPr="00651A08">
        <w:rPr>
          <w:rFonts w:ascii="Arial" w:hAnsi="Arial"/>
          <w:b/>
          <w:bCs/>
        </w:rPr>
        <w:t>FI</w:t>
      </w:r>
      <w:r w:rsidRPr="00651A08">
        <w:rPr>
          <w:rFonts w:ascii="Arial" w:hAnsi="Arial"/>
          <w:b/>
        </w:rPr>
        <w:t>XE</w:t>
      </w:r>
      <w:r w:rsidRPr="00651A08">
        <w:rPr>
          <w:rFonts w:ascii="Arial" w:hAnsi="Arial"/>
        </w:rPr>
        <w:t xml:space="preserve"> comme suit les taux d'imposition applicables en 2022 :</w:t>
      </w:r>
    </w:p>
    <w:p w14:paraId="5BA41EC5" w14:textId="77777777" w:rsidR="0059356A" w:rsidRPr="00651A08" w:rsidRDefault="0059356A" w:rsidP="0059356A">
      <w:pPr>
        <w:tabs>
          <w:tab w:val="left" w:pos="0"/>
        </w:tabs>
        <w:spacing w:after="0"/>
        <w:jc w:val="both"/>
        <w:rPr>
          <w:rFonts w:ascii="Arial" w:hAnsi="Arial"/>
        </w:rPr>
      </w:pPr>
      <w:r w:rsidRPr="00651A08">
        <w:rPr>
          <w:rFonts w:ascii="Arial" w:hAnsi="Arial"/>
        </w:rPr>
        <w:t>Foncier bâti</w:t>
      </w:r>
      <w:r w:rsidRPr="00651A08">
        <w:rPr>
          <w:rFonts w:ascii="Arial" w:hAnsi="Arial"/>
        </w:rPr>
        <w:tab/>
      </w:r>
      <w:r w:rsidRPr="00651A08">
        <w:rPr>
          <w:rFonts w:ascii="Arial" w:hAnsi="Arial"/>
        </w:rPr>
        <w:tab/>
        <w:t>:  3</w:t>
      </w:r>
      <w:r>
        <w:rPr>
          <w:rFonts w:ascii="Arial" w:hAnsi="Arial"/>
        </w:rPr>
        <w:t>5</w:t>
      </w:r>
      <w:r w:rsidRPr="00651A08">
        <w:rPr>
          <w:rFonts w:ascii="Arial" w:hAnsi="Arial"/>
        </w:rPr>
        <w:t xml:space="preserve"> %</w:t>
      </w:r>
    </w:p>
    <w:p w14:paraId="423D59F0" w14:textId="77777777" w:rsidR="0059356A" w:rsidRPr="00651A08" w:rsidRDefault="0059356A" w:rsidP="0059356A">
      <w:pPr>
        <w:tabs>
          <w:tab w:val="left" w:pos="0"/>
        </w:tabs>
        <w:spacing w:after="0"/>
        <w:jc w:val="both"/>
        <w:rPr>
          <w:rFonts w:ascii="Arial" w:hAnsi="Arial"/>
        </w:rPr>
      </w:pPr>
      <w:r w:rsidRPr="00651A08">
        <w:rPr>
          <w:rFonts w:ascii="Arial" w:hAnsi="Arial"/>
        </w:rPr>
        <w:t xml:space="preserve">Foncier non bâti      </w:t>
      </w:r>
      <w:proofErr w:type="gramStart"/>
      <w:r w:rsidRPr="00651A08">
        <w:rPr>
          <w:rFonts w:ascii="Arial" w:hAnsi="Arial"/>
        </w:rPr>
        <w:t xml:space="preserve">   :</w:t>
      </w:r>
      <w:proofErr w:type="gramEnd"/>
      <w:r w:rsidRPr="00651A08">
        <w:rPr>
          <w:rFonts w:ascii="Arial" w:hAnsi="Arial"/>
        </w:rPr>
        <w:t xml:space="preserve">  </w:t>
      </w:r>
      <w:r>
        <w:rPr>
          <w:rFonts w:ascii="Arial" w:hAnsi="Arial"/>
        </w:rPr>
        <w:t>50</w:t>
      </w:r>
      <w:r w:rsidRPr="00651A08">
        <w:rPr>
          <w:rFonts w:ascii="Arial" w:hAnsi="Arial"/>
        </w:rPr>
        <w:t xml:space="preserve"> %</w:t>
      </w:r>
    </w:p>
    <w:p w14:paraId="4EDD8483" w14:textId="77777777" w:rsidR="00C15CAD" w:rsidRDefault="00C15CAD" w:rsidP="001E49CD">
      <w:pPr>
        <w:tabs>
          <w:tab w:val="left" w:pos="860"/>
        </w:tabs>
        <w:overflowPunct w:val="0"/>
        <w:autoSpaceDE w:val="0"/>
        <w:rPr>
          <w:rFonts w:ascii="Arial" w:hAnsi="Arial" w:cs="Arial"/>
        </w:rPr>
      </w:pPr>
    </w:p>
    <w:p w14:paraId="50A65337" w14:textId="4DBA100D" w:rsidR="0059356A" w:rsidRPr="00FC2D77" w:rsidRDefault="0059356A" w:rsidP="0059356A">
      <w:pPr>
        <w:pStyle w:val="Sansinterligne"/>
        <w:pBdr>
          <w:top w:val="single" w:sz="4" w:space="1" w:color="auto"/>
          <w:left w:val="single" w:sz="4" w:space="4" w:color="auto"/>
          <w:bottom w:val="single" w:sz="4" w:space="1" w:color="auto"/>
          <w:right w:val="single" w:sz="4" w:space="4" w:color="auto"/>
        </w:pBdr>
        <w:rPr>
          <w:b/>
        </w:rPr>
      </w:pPr>
      <w:r>
        <w:rPr>
          <w:b/>
        </w:rPr>
        <w:t>10</w:t>
      </w:r>
      <w:r w:rsidRPr="00060545">
        <w:rPr>
          <w:b/>
        </w:rPr>
        <w:t>-</w:t>
      </w:r>
      <w:r w:rsidRPr="00060545">
        <w:rPr>
          <w:b/>
        </w:rPr>
        <w:tab/>
      </w:r>
      <w:r>
        <w:rPr>
          <w:b/>
        </w:rPr>
        <w:t>Budget annexe « Commerces et logements » 2023</w:t>
      </w:r>
    </w:p>
    <w:p w14:paraId="0A614525" w14:textId="77777777" w:rsidR="0059356A" w:rsidRDefault="0059356A" w:rsidP="001E49CD">
      <w:pPr>
        <w:tabs>
          <w:tab w:val="left" w:pos="860"/>
        </w:tabs>
        <w:overflowPunct w:val="0"/>
        <w:autoSpaceDE w:val="0"/>
        <w:rPr>
          <w:rFonts w:ascii="Arial" w:hAnsi="Arial" w:cs="Arial"/>
        </w:rPr>
      </w:pPr>
    </w:p>
    <w:p w14:paraId="23907787" w14:textId="77777777" w:rsidR="00262ABA" w:rsidRDefault="00262ABA" w:rsidP="00262ABA">
      <w:pPr>
        <w:pStyle w:val="Standard"/>
        <w:tabs>
          <w:tab w:val="left" w:pos="993"/>
        </w:tabs>
        <w:overflowPunct w:val="0"/>
        <w:autoSpaceDE w:val="0"/>
        <w:jc w:val="both"/>
        <w:rPr>
          <w:rFonts w:ascii="Arial" w:hAnsi="Arial"/>
          <w:sz w:val="22"/>
          <w:szCs w:val="22"/>
        </w:rPr>
      </w:pPr>
      <w:r w:rsidRPr="002F635A">
        <w:rPr>
          <w:rFonts w:ascii="Arial" w:hAnsi="Arial"/>
          <w:sz w:val="22"/>
          <w:szCs w:val="22"/>
        </w:rPr>
        <w:t>Le budget primitif du budget « commerces et logements » 20</w:t>
      </w:r>
      <w:r>
        <w:rPr>
          <w:rFonts w:ascii="Arial" w:hAnsi="Arial"/>
          <w:sz w:val="22"/>
          <w:szCs w:val="22"/>
        </w:rPr>
        <w:t>23 se présente</w:t>
      </w:r>
      <w:r w:rsidRPr="003A7AA1">
        <w:rPr>
          <w:rFonts w:ascii="Arial" w:hAnsi="Arial"/>
          <w:sz w:val="22"/>
          <w:szCs w:val="22"/>
        </w:rPr>
        <w:t xml:space="preserve"> en dépenses et en recettes </w:t>
      </w:r>
      <w:r>
        <w:rPr>
          <w:rFonts w:ascii="Arial" w:hAnsi="Arial"/>
          <w:sz w:val="22"/>
          <w:szCs w:val="22"/>
        </w:rPr>
        <w:t>tel que :</w:t>
      </w:r>
    </w:p>
    <w:p w14:paraId="784635CE" w14:textId="77777777" w:rsidR="00262ABA" w:rsidRDefault="00262ABA" w:rsidP="00262ABA">
      <w:pPr>
        <w:pStyle w:val="Standard"/>
        <w:tabs>
          <w:tab w:val="left" w:pos="993"/>
        </w:tabs>
        <w:overflowPunct w:val="0"/>
        <w:autoSpaceDE w:val="0"/>
        <w:jc w:val="both"/>
        <w:rPr>
          <w:rFonts w:ascii="Arial" w:hAnsi="Arial"/>
          <w:sz w:val="22"/>
          <w:szCs w:val="22"/>
        </w:rPr>
      </w:pPr>
    </w:p>
    <w:tbl>
      <w:tblPr>
        <w:tblW w:w="7558" w:type="dxa"/>
        <w:jc w:val="center"/>
        <w:tblLayout w:type="fixed"/>
        <w:tblCellMar>
          <w:left w:w="10" w:type="dxa"/>
          <w:right w:w="10" w:type="dxa"/>
        </w:tblCellMar>
        <w:tblLook w:val="0000" w:firstRow="0" w:lastRow="0" w:firstColumn="0" w:lastColumn="0" w:noHBand="0" w:noVBand="0"/>
      </w:tblPr>
      <w:tblGrid>
        <w:gridCol w:w="2428"/>
        <w:gridCol w:w="2520"/>
        <w:gridCol w:w="2610"/>
      </w:tblGrid>
      <w:tr w:rsidR="00262ABA" w:rsidRPr="002F635A" w14:paraId="13078394" w14:textId="77777777" w:rsidTr="00195511">
        <w:trPr>
          <w:jc w:val="center"/>
        </w:trPr>
        <w:tc>
          <w:tcPr>
            <w:tcW w:w="2428" w:type="dxa"/>
            <w:tcBorders>
              <w:top w:val="double" w:sz="12" w:space="0" w:color="C0C0C0"/>
              <w:left w:val="double" w:sz="12" w:space="0" w:color="C0C0C0"/>
              <w:bottom w:val="double" w:sz="12" w:space="0" w:color="C0C0C0"/>
            </w:tcBorders>
            <w:shd w:val="clear" w:color="auto" w:fill="auto"/>
            <w:tcMar>
              <w:top w:w="0" w:type="dxa"/>
              <w:left w:w="108" w:type="dxa"/>
              <w:bottom w:w="0" w:type="dxa"/>
              <w:right w:w="108" w:type="dxa"/>
            </w:tcMar>
          </w:tcPr>
          <w:p w14:paraId="388B0FC8" w14:textId="77777777" w:rsidR="00262ABA" w:rsidRPr="002F635A" w:rsidRDefault="00262ABA" w:rsidP="00195511">
            <w:pPr>
              <w:snapToGrid w:val="0"/>
              <w:jc w:val="center"/>
              <w:rPr>
                <w:rFonts w:ascii="Arial" w:hAnsi="Arial"/>
                <w:b/>
                <w:bCs/>
              </w:rPr>
            </w:pPr>
          </w:p>
        </w:tc>
        <w:tc>
          <w:tcPr>
            <w:tcW w:w="2520" w:type="dxa"/>
            <w:tcBorders>
              <w:top w:val="double" w:sz="12" w:space="0" w:color="C0C0C0"/>
              <w:left w:val="double" w:sz="12" w:space="0" w:color="C0C0C0"/>
              <w:bottom w:val="double" w:sz="12" w:space="0" w:color="C0C0C0"/>
            </w:tcBorders>
            <w:shd w:val="clear" w:color="auto" w:fill="auto"/>
            <w:tcMar>
              <w:top w:w="0" w:type="dxa"/>
              <w:left w:w="108" w:type="dxa"/>
              <w:bottom w:w="0" w:type="dxa"/>
              <w:right w:w="108" w:type="dxa"/>
            </w:tcMar>
          </w:tcPr>
          <w:p w14:paraId="49E92D85" w14:textId="77777777" w:rsidR="00262ABA" w:rsidRPr="002F635A" w:rsidRDefault="00262ABA" w:rsidP="00195511">
            <w:pPr>
              <w:snapToGrid w:val="0"/>
              <w:jc w:val="center"/>
              <w:rPr>
                <w:rFonts w:ascii="Arial" w:hAnsi="Arial"/>
                <w:b/>
                <w:bCs/>
              </w:rPr>
            </w:pPr>
            <w:r w:rsidRPr="002F635A">
              <w:rPr>
                <w:rFonts w:ascii="Arial" w:hAnsi="Arial"/>
                <w:b/>
                <w:bCs/>
              </w:rPr>
              <w:t>Recettes</w:t>
            </w:r>
          </w:p>
        </w:tc>
        <w:tc>
          <w:tcPr>
            <w:tcW w:w="2610" w:type="dxa"/>
            <w:tcBorders>
              <w:top w:val="double" w:sz="12" w:space="0" w:color="C0C0C0"/>
              <w:left w:val="double" w:sz="12" w:space="0" w:color="C0C0C0"/>
              <w:bottom w:val="double" w:sz="12" w:space="0" w:color="C0C0C0"/>
              <w:right w:val="double" w:sz="12" w:space="0" w:color="C0C0C0"/>
            </w:tcBorders>
            <w:shd w:val="clear" w:color="auto" w:fill="auto"/>
            <w:tcMar>
              <w:top w:w="0" w:type="dxa"/>
              <w:left w:w="108" w:type="dxa"/>
              <w:bottom w:w="0" w:type="dxa"/>
              <w:right w:w="108" w:type="dxa"/>
            </w:tcMar>
          </w:tcPr>
          <w:p w14:paraId="11841432" w14:textId="77777777" w:rsidR="00262ABA" w:rsidRPr="002F635A" w:rsidRDefault="00262ABA" w:rsidP="00195511">
            <w:pPr>
              <w:snapToGrid w:val="0"/>
              <w:jc w:val="center"/>
              <w:rPr>
                <w:rFonts w:ascii="Arial" w:hAnsi="Arial"/>
                <w:b/>
                <w:bCs/>
              </w:rPr>
            </w:pPr>
            <w:r w:rsidRPr="002F635A">
              <w:rPr>
                <w:rFonts w:ascii="Arial" w:hAnsi="Arial"/>
                <w:b/>
                <w:bCs/>
              </w:rPr>
              <w:t>Dépenses</w:t>
            </w:r>
          </w:p>
        </w:tc>
      </w:tr>
      <w:tr w:rsidR="00262ABA" w:rsidRPr="002F635A" w14:paraId="611CD038" w14:textId="77777777" w:rsidTr="00195511">
        <w:trPr>
          <w:jc w:val="center"/>
        </w:trPr>
        <w:tc>
          <w:tcPr>
            <w:tcW w:w="2428" w:type="dxa"/>
            <w:tcBorders>
              <w:top w:val="double" w:sz="12" w:space="0" w:color="C0C0C0"/>
              <w:left w:val="double" w:sz="12" w:space="0" w:color="C0C0C0"/>
              <w:bottom w:val="double" w:sz="12" w:space="0" w:color="C0C0C0"/>
            </w:tcBorders>
            <w:shd w:val="clear" w:color="auto" w:fill="auto"/>
            <w:tcMar>
              <w:top w:w="0" w:type="dxa"/>
              <w:left w:w="108" w:type="dxa"/>
              <w:bottom w:w="0" w:type="dxa"/>
              <w:right w:w="108" w:type="dxa"/>
            </w:tcMar>
          </w:tcPr>
          <w:p w14:paraId="224F8E33" w14:textId="77777777" w:rsidR="00262ABA" w:rsidRPr="002F635A" w:rsidRDefault="00262ABA" w:rsidP="00195511">
            <w:pPr>
              <w:snapToGrid w:val="0"/>
              <w:jc w:val="center"/>
              <w:rPr>
                <w:rFonts w:ascii="Arial" w:hAnsi="Arial"/>
              </w:rPr>
            </w:pPr>
            <w:r w:rsidRPr="002F635A">
              <w:rPr>
                <w:rFonts w:ascii="Arial" w:hAnsi="Arial"/>
              </w:rPr>
              <w:t>Investissement</w:t>
            </w:r>
          </w:p>
        </w:tc>
        <w:tc>
          <w:tcPr>
            <w:tcW w:w="2520" w:type="dxa"/>
            <w:tcBorders>
              <w:top w:val="double" w:sz="12" w:space="0" w:color="C0C0C0"/>
              <w:left w:val="double" w:sz="12" w:space="0" w:color="C0C0C0"/>
              <w:bottom w:val="double" w:sz="12" w:space="0" w:color="C0C0C0"/>
            </w:tcBorders>
            <w:shd w:val="clear" w:color="auto" w:fill="auto"/>
            <w:tcMar>
              <w:top w:w="0" w:type="dxa"/>
              <w:left w:w="108" w:type="dxa"/>
              <w:bottom w:w="0" w:type="dxa"/>
              <w:right w:w="108" w:type="dxa"/>
            </w:tcMar>
            <w:vAlign w:val="center"/>
          </w:tcPr>
          <w:p w14:paraId="610EEE4D" w14:textId="77777777" w:rsidR="00262ABA" w:rsidRPr="002F635A" w:rsidRDefault="00262ABA" w:rsidP="00195511">
            <w:pPr>
              <w:tabs>
                <w:tab w:val="left" w:pos="1869"/>
              </w:tabs>
              <w:snapToGrid w:val="0"/>
              <w:jc w:val="right"/>
              <w:rPr>
                <w:rFonts w:ascii="Arial" w:hAnsi="Arial"/>
              </w:rPr>
            </w:pPr>
            <w:r>
              <w:rPr>
                <w:rFonts w:ascii="Arial" w:hAnsi="Arial"/>
              </w:rPr>
              <w:t>42 521.49</w:t>
            </w:r>
            <w:r w:rsidRPr="002F635A">
              <w:rPr>
                <w:rFonts w:ascii="Arial" w:hAnsi="Arial"/>
              </w:rPr>
              <w:t xml:space="preserve"> €</w:t>
            </w:r>
          </w:p>
        </w:tc>
        <w:tc>
          <w:tcPr>
            <w:tcW w:w="2610" w:type="dxa"/>
            <w:tcBorders>
              <w:top w:val="double" w:sz="12" w:space="0" w:color="C0C0C0"/>
              <w:left w:val="double" w:sz="12" w:space="0" w:color="C0C0C0"/>
              <w:bottom w:val="double" w:sz="12" w:space="0" w:color="C0C0C0"/>
              <w:right w:val="double" w:sz="12" w:space="0" w:color="C0C0C0"/>
            </w:tcBorders>
            <w:shd w:val="clear" w:color="auto" w:fill="auto"/>
            <w:tcMar>
              <w:top w:w="0" w:type="dxa"/>
              <w:left w:w="108" w:type="dxa"/>
              <w:bottom w:w="0" w:type="dxa"/>
              <w:right w:w="108" w:type="dxa"/>
            </w:tcMar>
            <w:vAlign w:val="center"/>
          </w:tcPr>
          <w:p w14:paraId="14D8ED85" w14:textId="77777777" w:rsidR="00262ABA" w:rsidRPr="002F635A" w:rsidRDefault="00262ABA" w:rsidP="00195511">
            <w:pPr>
              <w:tabs>
                <w:tab w:val="left" w:pos="1869"/>
              </w:tabs>
              <w:snapToGrid w:val="0"/>
              <w:jc w:val="right"/>
              <w:rPr>
                <w:rFonts w:ascii="Arial" w:hAnsi="Arial"/>
              </w:rPr>
            </w:pPr>
            <w:r>
              <w:rPr>
                <w:rFonts w:ascii="Arial" w:hAnsi="Arial"/>
              </w:rPr>
              <w:t>35 544.19</w:t>
            </w:r>
            <w:r w:rsidRPr="002F635A">
              <w:rPr>
                <w:rFonts w:ascii="Arial" w:hAnsi="Arial"/>
              </w:rPr>
              <w:t xml:space="preserve"> €</w:t>
            </w:r>
          </w:p>
        </w:tc>
      </w:tr>
      <w:tr w:rsidR="00262ABA" w:rsidRPr="002F635A" w14:paraId="268116F7" w14:textId="77777777" w:rsidTr="00195511">
        <w:trPr>
          <w:jc w:val="center"/>
        </w:trPr>
        <w:tc>
          <w:tcPr>
            <w:tcW w:w="2428" w:type="dxa"/>
            <w:tcBorders>
              <w:top w:val="double" w:sz="12" w:space="0" w:color="C0C0C0"/>
              <w:left w:val="double" w:sz="12" w:space="0" w:color="C0C0C0"/>
              <w:bottom w:val="double" w:sz="12" w:space="0" w:color="C0C0C0"/>
            </w:tcBorders>
            <w:shd w:val="clear" w:color="auto" w:fill="auto"/>
            <w:tcMar>
              <w:top w:w="0" w:type="dxa"/>
              <w:left w:w="108" w:type="dxa"/>
              <w:bottom w:w="0" w:type="dxa"/>
              <w:right w:w="108" w:type="dxa"/>
            </w:tcMar>
          </w:tcPr>
          <w:p w14:paraId="296CEA6F" w14:textId="77777777" w:rsidR="00262ABA" w:rsidRPr="002F635A" w:rsidRDefault="00262ABA" w:rsidP="00195511">
            <w:pPr>
              <w:snapToGrid w:val="0"/>
              <w:jc w:val="center"/>
              <w:rPr>
                <w:rFonts w:ascii="Arial" w:hAnsi="Arial"/>
              </w:rPr>
            </w:pPr>
            <w:r w:rsidRPr="002F635A">
              <w:rPr>
                <w:rFonts w:ascii="Arial" w:hAnsi="Arial"/>
              </w:rPr>
              <w:t>Fonctionnement</w:t>
            </w:r>
          </w:p>
        </w:tc>
        <w:tc>
          <w:tcPr>
            <w:tcW w:w="2520" w:type="dxa"/>
            <w:tcBorders>
              <w:top w:val="double" w:sz="12" w:space="0" w:color="C0C0C0"/>
              <w:left w:val="double" w:sz="12" w:space="0" w:color="C0C0C0"/>
              <w:bottom w:val="double" w:sz="12" w:space="0" w:color="C0C0C0"/>
            </w:tcBorders>
            <w:shd w:val="clear" w:color="auto" w:fill="auto"/>
            <w:tcMar>
              <w:top w:w="0" w:type="dxa"/>
              <w:left w:w="108" w:type="dxa"/>
              <w:bottom w:w="0" w:type="dxa"/>
              <w:right w:w="108" w:type="dxa"/>
            </w:tcMar>
            <w:vAlign w:val="center"/>
          </w:tcPr>
          <w:p w14:paraId="526A61FD" w14:textId="77777777" w:rsidR="00262ABA" w:rsidRPr="002F635A" w:rsidRDefault="00262ABA" w:rsidP="00195511">
            <w:pPr>
              <w:tabs>
                <w:tab w:val="left" w:pos="1387"/>
              </w:tabs>
              <w:snapToGrid w:val="0"/>
              <w:jc w:val="right"/>
              <w:rPr>
                <w:rFonts w:ascii="Arial" w:hAnsi="Arial"/>
              </w:rPr>
            </w:pPr>
            <w:r>
              <w:rPr>
                <w:rFonts w:ascii="Arial" w:hAnsi="Arial"/>
              </w:rPr>
              <w:t>32 822.30</w:t>
            </w:r>
            <w:r w:rsidRPr="002F635A">
              <w:rPr>
                <w:rFonts w:ascii="Arial" w:hAnsi="Arial"/>
              </w:rPr>
              <w:t xml:space="preserve"> €</w:t>
            </w:r>
          </w:p>
        </w:tc>
        <w:tc>
          <w:tcPr>
            <w:tcW w:w="2610" w:type="dxa"/>
            <w:tcBorders>
              <w:top w:val="double" w:sz="12" w:space="0" w:color="C0C0C0"/>
              <w:left w:val="double" w:sz="12" w:space="0" w:color="C0C0C0"/>
              <w:bottom w:val="double" w:sz="12" w:space="0" w:color="C0C0C0"/>
              <w:right w:val="double" w:sz="12" w:space="0" w:color="C0C0C0"/>
            </w:tcBorders>
            <w:shd w:val="clear" w:color="auto" w:fill="auto"/>
            <w:tcMar>
              <w:top w:w="0" w:type="dxa"/>
              <w:left w:w="108" w:type="dxa"/>
              <w:bottom w:w="0" w:type="dxa"/>
              <w:right w:w="108" w:type="dxa"/>
            </w:tcMar>
            <w:vAlign w:val="center"/>
          </w:tcPr>
          <w:p w14:paraId="563E138E" w14:textId="77777777" w:rsidR="00262ABA" w:rsidRPr="002F635A" w:rsidRDefault="00262ABA" w:rsidP="00195511">
            <w:pPr>
              <w:tabs>
                <w:tab w:val="left" w:pos="1387"/>
              </w:tabs>
              <w:snapToGrid w:val="0"/>
              <w:jc w:val="right"/>
              <w:rPr>
                <w:rFonts w:ascii="Arial" w:hAnsi="Arial"/>
              </w:rPr>
            </w:pPr>
            <w:r>
              <w:rPr>
                <w:rFonts w:ascii="Arial" w:hAnsi="Arial"/>
              </w:rPr>
              <w:t>32 822.30</w:t>
            </w:r>
            <w:r w:rsidRPr="002F635A">
              <w:rPr>
                <w:rFonts w:ascii="Arial" w:hAnsi="Arial"/>
              </w:rPr>
              <w:t xml:space="preserve"> €</w:t>
            </w:r>
          </w:p>
        </w:tc>
      </w:tr>
      <w:tr w:rsidR="00262ABA" w:rsidRPr="002F635A" w14:paraId="7C134045" w14:textId="77777777" w:rsidTr="00195511">
        <w:trPr>
          <w:jc w:val="center"/>
        </w:trPr>
        <w:tc>
          <w:tcPr>
            <w:tcW w:w="2428" w:type="dxa"/>
            <w:tcBorders>
              <w:top w:val="double" w:sz="12" w:space="0" w:color="C0C0C0"/>
              <w:left w:val="double" w:sz="12" w:space="0" w:color="C0C0C0"/>
              <w:bottom w:val="double" w:sz="12" w:space="0" w:color="C0C0C0"/>
            </w:tcBorders>
            <w:shd w:val="clear" w:color="auto" w:fill="auto"/>
            <w:tcMar>
              <w:top w:w="0" w:type="dxa"/>
              <w:left w:w="108" w:type="dxa"/>
              <w:bottom w:w="0" w:type="dxa"/>
              <w:right w:w="108" w:type="dxa"/>
            </w:tcMar>
          </w:tcPr>
          <w:p w14:paraId="415AB62E" w14:textId="77777777" w:rsidR="00262ABA" w:rsidRPr="002F635A" w:rsidRDefault="00262ABA" w:rsidP="00195511">
            <w:pPr>
              <w:snapToGrid w:val="0"/>
              <w:jc w:val="center"/>
              <w:rPr>
                <w:rFonts w:ascii="Arial" w:hAnsi="Arial"/>
                <w:b/>
                <w:bCs/>
              </w:rPr>
            </w:pPr>
            <w:r w:rsidRPr="002F635A">
              <w:rPr>
                <w:rFonts w:ascii="Arial" w:hAnsi="Arial"/>
                <w:b/>
                <w:bCs/>
              </w:rPr>
              <w:t>TOTAL</w:t>
            </w:r>
          </w:p>
        </w:tc>
        <w:tc>
          <w:tcPr>
            <w:tcW w:w="2520" w:type="dxa"/>
            <w:tcBorders>
              <w:top w:val="double" w:sz="12" w:space="0" w:color="C0C0C0"/>
              <w:left w:val="double" w:sz="12" w:space="0" w:color="C0C0C0"/>
              <w:bottom w:val="double" w:sz="12" w:space="0" w:color="C0C0C0"/>
            </w:tcBorders>
            <w:shd w:val="clear" w:color="auto" w:fill="auto"/>
            <w:tcMar>
              <w:top w:w="0" w:type="dxa"/>
              <w:left w:w="108" w:type="dxa"/>
              <w:bottom w:w="0" w:type="dxa"/>
              <w:right w:w="108" w:type="dxa"/>
            </w:tcMar>
            <w:vAlign w:val="center"/>
          </w:tcPr>
          <w:p w14:paraId="500BE23E" w14:textId="77777777" w:rsidR="00262ABA" w:rsidRPr="002F635A" w:rsidRDefault="00262ABA" w:rsidP="00195511">
            <w:pPr>
              <w:tabs>
                <w:tab w:val="left" w:pos="1869"/>
              </w:tabs>
              <w:snapToGrid w:val="0"/>
              <w:jc w:val="right"/>
              <w:rPr>
                <w:rFonts w:ascii="Arial" w:hAnsi="Arial"/>
                <w:b/>
                <w:bCs/>
              </w:rPr>
            </w:pPr>
            <w:r>
              <w:rPr>
                <w:rFonts w:ascii="Arial" w:hAnsi="Arial"/>
                <w:b/>
                <w:bCs/>
              </w:rPr>
              <w:t>75 343.79</w:t>
            </w:r>
            <w:r w:rsidRPr="002F635A">
              <w:rPr>
                <w:rFonts w:ascii="Arial" w:hAnsi="Arial"/>
                <w:b/>
                <w:bCs/>
              </w:rPr>
              <w:t xml:space="preserve"> €</w:t>
            </w:r>
          </w:p>
        </w:tc>
        <w:tc>
          <w:tcPr>
            <w:tcW w:w="2610" w:type="dxa"/>
            <w:tcBorders>
              <w:top w:val="double" w:sz="12" w:space="0" w:color="C0C0C0"/>
              <w:left w:val="double" w:sz="12" w:space="0" w:color="C0C0C0"/>
              <w:bottom w:val="double" w:sz="12" w:space="0" w:color="C0C0C0"/>
              <w:right w:val="double" w:sz="12" w:space="0" w:color="C0C0C0"/>
            </w:tcBorders>
            <w:shd w:val="clear" w:color="auto" w:fill="auto"/>
            <w:tcMar>
              <w:top w:w="0" w:type="dxa"/>
              <w:left w:w="108" w:type="dxa"/>
              <w:bottom w:w="0" w:type="dxa"/>
              <w:right w:w="108" w:type="dxa"/>
            </w:tcMar>
            <w:vAlign w:val="center"/>
          </w:tcPr>
          <w:p w14:paraId="72F35510" w14:textId="77777777" w:rsidR="00262ABA" w:rsidRPr="002F635A" w:rsidRDefault="00262ABA" w:rsidP="00195511">
            <w:pPr>
              <w:tabs>
                <w:tab w:val="left" w:pos="1869"/>
              </w:tabs>
              <w:snapToGrid w:val="0"/>
              <w:jc w:val="right"/>
              <w:rPr>
                <w:rFonts w:ascii="Arial" w:hAnsi="Arial"/>
                <w:b/>
                <w:bCs/>
              </w:rPr>
            </w:pPr>
            <w:r>
              <w:rPr>
                <w:rFonts w:ascii="Arial" w:hAnsi="Arial"/>
                <w:b/>
                <w:bCs/>
              </w:rPr>
              <w:t>68 366.49</w:t>
            </w:r>
            <w:r w:rsidRPr="002F635A">
              <w:rPr>
                <w:rFonts w:ascii="Arial" w:hAnsi="Arial"/>
                <w:b/>
                <w:bCs/>
              </w:rPr>
              <w:t xml:space="preserve"> €</w:t>
            </w:r>
          </w:p>
        </w:tc>
      </w:tr>
    </w:tbl>
    <w:p w14:paraId="099581D8" w14:textId="77777777" w:rsidR="00262ABA" w:rsidRDefault="00262ABA" w:rsidP="00262ABA">
      <w:pPr>
        <w:pStyle w:val="Standard"/>
        <w:tabs>
          <w:tab w:val="left" w:pos="993"/>
        </w:tabs>
        <w:overflowPunct w:val="0"/>
        <w:autoSpaceDE w:val="0"/>
        <w:jc w:val="both"/>
        <w:rPr>
          <w:rFonts w:ascii="Arial" w:hAnsi="Arial"/>
          <w:sz w:val="22"/>
          <w:szCs w:val="22"/>
        </w:rPr>
      </w:pPr>
    </w:p>
    <w:p w14:paraId="47A2E8CD" w14:textId="77777777" w:rsidR="00262ABA" w:rsidRDefault="00262ABA" w:rsidP="00262ABA">
      <w:pPr>
        <w:pStyle w:val="Standard"/>
        <w:tabs>
          <w:tab w:val="left" w:pos="993"/>
        </w:tabs>
        <w:overflowPunct w:val="0"/>
        <w:autoSpaceDE w:val="0"/>
        <w:jc w:val="both"/>
        <w:rPr>
          <w:rFonts w:ascii="Arial" w:hAnsi="Arial"/>
          <w:color w:val="000000"/>
          <w:sz w:val="22"/>
          <w:szCs w:val="22"/>
        </w:rPr>
      </w:pPr>
    </w:p>
    <w:p w14:paraId="0D2AE7DA" w14:textId="5A5D3582" w:rsidR="00262ABA" w:rsidRDefault="00262ABA" w:rsidP="00262ABA">
      <w:pPr>
        <w:pStyle w:val="Standard"/>
        <w:tabs>
          <w:tab w:val="left" w:pos="993"/>
        </w:tabs>
        <w:overflowPunct w:val="0"/>
        <w:autoSpaceDE w:val="0"/>
        <w:jc w:val="both"/>
        <w:rPr>
          <w:rFonts w:ascii="Arial" w:eastAsia="Arial, Arial" w:hAnsi="Arial" w:cs="Arial, Arial"/>
          <w:color w:val="000000"/>
          <w:sz w:val="22"/>
          <w:szCs w:val="22"/>
        </w:rPr>
      </w:pPr>
      <w:r>
        <w:rPr>
          <w:rFonts w:ascii="Arial" w:hAnsi="Arial"/>
          <w:color w:val="000000"/>
          <w:sz w:val="22"/>
          <w:szCs w:val="22"/>
        </w:rPr>
        <w:t xml:space="preserve">Il a été proposé au Conseil Municipal d’adopter </w:t>
      </w:r>
      <w:r w:rsidRPr="002F635A">
        <w:rPr>
          <w:rFonts w:ascii="Arial" w:eastAsia="Arial" w:hAnsi="Arial" w:cs="Arial"/>
          <w:color w:val="000000"/>
          <w:sz w:val="22"/>
          <w:szCs w:val="22"/>
        </w:rPr>
        <w:t>le budget annexe « commerces et logements » de l'exercice 202</w:t>
      </w:r>
      <w:r>
        <w:rPr>
          <w:rFonts w:ascii="Arial" w:eastAsia="Arial" w:hAnsi="Arial" w:cs="Arial"/>
          <w:color w:val="000000"/>
          <w:sz w:val="22"/>
          <w:szCs w:val="22"/>
        </w:rPr>
        <w:t>3</w:t>
      </w:r>
      <w:r w:rsidRPr="002F635A">
        <w:rPr>
          <w:rFonts w:ascii="Arial" w:eastAsia="Arial" w:hAnsi="Arial" w:cs="Arial"/>
          <w:color w:val="000000"/>
          <w:sz w:val="22"/>
          <w:szCs w:val="22"/>
        </w:rPr>
        <w:t xml:space="preserve"> </w:t>
      </w:r>
      <w:r w:rsidRPr="002F635A">
        <w:rPr>
          <w:rFonts w:ascii="Arial" w:eastAsia="Arial, Arial" w:hAnsi="Arial" w:cs="Arial, Arial"/>
          <w:color w:val="000000"/>
          <w:sz w:val="22"/>
          <w:szCs w:val="22"/>
        </w:rPr>
        <w:t>en dépenses et en recettes au niveau des chapitres en section d'investissement et de fonctionnement.</w:t>
      </w:r>
    </w:p>
    <w:p w14:paraId="1037A1CD" w14:textId="77777777" w:rsidR="00262ABA" w:rsidRDefault="00262ABA" w:rsidP="00262ABA">
      <w:pPr>
        <w:pStyle w:val="Standard"/>
        <w:tabs>
          <w:tab w:val="left" w:pos="993"/>
        </w:tabs>
        <w:overflowPunct w:val="0"/>
        <w:autoSpaceDE w:val="0"/>
        <w:jc w:val="both"/>
        <w:rPr>
          <w:rFonts w:ascii="Arial" w:eastAsia="Arial, Arial" w:hAnsi="Arial" w:cs="Arial"/>
          <w:b/>
          <w:bCs/>
          <w:color w:val="000000"/>
          <w:sz w:val="22"/>
          <w:szCs w:val="22"/>
        </w:rPr>
      </w:pPr>
    </w:p>
    <w:p w14:paraId="420D45B3" w14:textId="77777777" w:rsidR="00262ABA" w:rsidRPr="00062828" w:rsidRDefault="00262ABA" w:rsidP="00262ABA">
      <w:pPr>
        <w:tabs>
          <w:tab w:val="left" w:pos="0"/>
        </w:tabs>
        <w:overflowPunct w:val="0"/>
        <w:autoSpaceDE w:val="0"/>
        <w:jc w:val="both"/>
        <w:rPr>
          <w:rFonts w:ascii="Arial" w:eastAsia="Arial, Arial" w:hAnsi="Arial" w:cs="Arial"/>
          <w:b/>
          <w:bCs/>
          <w:color w:val="000000"/>
        </w:rPr>
      </w:pPr>
      <w:r w:rsidRPr="00062828">
        <w:rPr>
          <w:rFonts w:ascii="Arial" w:eastAsia="Arial, Arial" w:hAnsi="Arial" w:cs="Arial"/>
          <w:b/>
          <w:bCs/>
          <w:color w:val="000000"/>
        </w:rPr>
        <w:t xml:space="preserve">Après délibération et à </w:t>
      </w:r>
      <w:r>
        <w:rPr>
          <w:rFonts w:ascii="Arial" w:eastAsia="Arial, Arial" w:hAnsi="Arial" w:cs="Arial"/>
          <w:b/>
          <w:bCs/>
          <w:color w:val="000000"/>
        </w:rPr>
        <w:t>l’unanimité,</w:t>
      </w:r>
      <w:r w:rsidRPr="00062828">
        <w:rPr>
          <w:rFonts w:ascii="Arial" w:eastAsia="Arial, Arial" w:hAnsi="Arial" w:cs="Arial"/>
          <w:b/>
          <w:bCs/>
          <w:color w:val="000000"/>
        </w:rPr>
        <w:t xml:space="preserve"> le conseil municipal :</w:t>
      </w:r>
    </w:p>
    <w:p w14:paraId="006774B8" w14:textId="77777777" w:rsidR="00262ABA" w:rsidRDefault="00262ABA" w:rsidP="00262ABA">
      <w:pPr>
        <w:tabs>
          <w:tab w:val="left" w:pos="0"/>
        </w:tabs>
        <w:overflowPunct w:val="0"/>
        <w:autoSpaceDE w:val="0"/>
        <w:rPr>
          <w:rFonts w:ascii="Arial" w:eastAsia="Arial, Arial" w:hAnsi="Arial" w:cs="Arial, Arial"/>
          <w:color w:val="000000"/>
        </w:rPr>
      </w:pPr>
      <w:r w:rsidRPr="002F635A">
        <w:rPr>
          <w:rFonts w:ascii="Arial" w:eastAsia="Arial" w:hAnsi="Arial" w:cs="Arial"/>
          <w:b/>
          <w:caps/>
          <w:color w:val="000000"/>
        </w:rPr>
        <w:t>ADOPTE</w:t>
      </w:r>
      <w:r w:rsidRPr="002F635A">
        <w:rPr>
          <w:rFonts w:ascii="Arial" w:eastAsia="Arial" w:hAnsi="Arial" w:cs="Arial"/>
          <w:caps/>
          <w:color w:val="000000"/>
        </w:rPr>
        <w:t xml:space="preserve"> </w:t>
      </w:r>
      <w:r w:rsidRPr="002F635A">
        <w:rPr>
          <w:rFonts w:ascii="Arial" w:eastAsia="Arial" w:hAnsi="Arial" w:cs="Arial"/>
          <w:color w:val="000000"/>
        </w:rPr>
        <w:t>le budget annexe « commerces et logements » de l'exercice 202</w:t>
      </w:r>
      <w:r>
        <w:rPr>
          <w:rFonts w:ascii="Arial" w:eastAsia="Arial" w:hAnsi="Arial" w:cs="Arial"/>
          <w:color w:val="000000"/>
        </w:rPr>
        <w:t>3</w:t>
      </w:r>
      <w:r w:rsidRPr="002F635A">
        <w:rPr>
          <w:rFonts w:ascii="Arial" w:eastAsia="Arial" w:hAnsi="Arial" w:cs="Arial"/>
          <w:color w:val="000000"/>
        </w:rPr>
        <w:t xml:space="preserve"> </w:t>
      </w:r>
      <w:r w:rsidRPr="002F635A">
        <w:rPr>
          <w:rFonts w:ascii="Arial" w:eastAsia="Arial, Arial" w:hAnsi="Arial" w:cs="Arial, Arial"/>
          <w:color w:val="000000"/>
        </w:rPr>
        <w:t>en dépenses et en recettes au niveau des chapitres en section d'investissement et de fonctionnement.</w:t>
      </w:r>
    </w:p>
    <w:p w14:paraId="701B590B" w14:textId="77777777" w:rsidR="00262ABA" w:rsidRPr="002F635A" w:rsidRDefault="00262ABA" w:rsidP="00262ABA">
      <w:pPr>
        <w:tabs>
          <w:tab w:val="left" w:pos="0"/>
        </w:tabs>
        <w:overflowPunct w:val="0"/>
        <w:autoSpaceDE w:val="0"/>
        <w:rPr>
          <w:rFonts w:ascii="Arial" w:eastAsia="Arial, Arial" w:hAnsi="Arial" w:cs="Arial, Arial"/>
          <w:color w:val="000000"/>
        </w:rPr>
      </w:pPr>
    </w:p>
    <w:p w14:paraId="57FC089B" w14:textId="1A9E7021" w:rsidR="00262ABA" w:rsidRPr="00FC2D77" w:rsidRDefault="00262ABA" w:rsidP="00262ABA">
      <w:pPr>
        <w:pStyle w:val="Sansinterligne"/>
        <w:pBdr>
          <w:top w:val="single" w:sz="4" w:space="1" w:color="auto"/>
          <w:left w:val="single" w:sz="4" w:space="4" w:color="auto"/>
          <w:bottom w:val="single" w:sz="4" w:space="1" w:color="auto"/>
          <w:right w:val="single" w:sz="4" w:space="4" w:color="auto"/>
        </w:pBdr>
        <w:rPr>
          <w:b/>
        </w:rPr>
      </w:pPr>
      <w:r>
        <w:rPr>
          <w:b/>
        </w:rPr>
        <w:lastRenderedPageBreak/>
        <w:t>11</w:t>
      </w:r>
      <w:r w:rsidRPr="00060545">
        <w:rPr>
          <w:b/>
        </w:rPr>
        <w:t>-</w:t>
      </w:r>
      <w:r w:rsidRPr="00060545">
        <w:rPr>
          <w:b/>
        </w:rPr>
        <w:tab/>
      </w:r>
      <w:r>
        <w:rPr>
          <w:b/>
        </w:rPr>
        <w:t>Budget général communal 2023</w:t>
      </w:r>
    </w:p>
    <w:p w14:paraId="75FE6B19" w14:textId="77777777" w:rsidR="001E49CD" w:rsidRDefault="001E49CD" w:rsidP="001E49CD">
      <w:pPr>
        <w:tabs>
          <w:tab w:val="left" w:pos="860"/>
        </w:tabs>
        <w:overflowPunct w:val="0"/>
        <w:autoSpaceDE w:val="0"/>
        <w:rPr>
          <w:rFonts w:ascii="Arial" w:eastAsia="SimSun" w:hAnsi="Arial" w:cs="Mangal"/>
          <w:lang w:eastAsia="zh-CN" w:bidi="hi-IN"/>
        </w:rPr>
      </w:pPr>
    </w:p>
    <w:p w14:paraId="5D07EC15" w14:textId="4FA6A574" w:rsidR="00532AB3" w:rsidRPr="003A7AA1" w:rsidRDefault="00532AB3" w:rsidP="00532AB3">
      <w:pPr>
        <w:tabs>
          <w:tab w:val="left" w:pos="0"/>
        </w:tabs>
        <w:overflowPunct w:val="0"/>
        <w:autoSpaceDE w:val="0"/>
        <w:jc w:val="both"/>
        <w:rPr>
          <w:rFonts w:ascii="Arial" w:hAnsi="Arial"/>
        </w:rPr>
      </w:pPr>
      <w:r w:rsidRPr="003A7AA1">
        <w:rPr>
          <w:rFonts w:ascii="Arial" w:hAnsi="Arial"/>
        </w:rPr>
        <w:t>Le budget primitif du budget général 202</w:t>
      </w:r>
      <w:r>
        <w:rPr>
          <w:rFonts w:ascii="Arial" w:hAnsi="Arial"/>
        </w:rPr>
        <w:t>3</w:t>
      </w:r>
      <w:r w:rsidRPr="003A7AA1">
        <w:rPr>
          <w:rFonts w:ascii="Arial" w:hAnsi="Arial"/>
        </w:rPr>
        <w:t xml:space="preserve"> </w:t>
      </w:r>
      <w:r>
        <w:rPr>
          <w:rFonts w:ascii="Arial" w:hAnsi="Arial"/>
        </w:rPr>
        <w:t>se présente</w:t>
      </w:r>
      <w:r w:rsidRPr="003A7AA1">
        <w:rPr>
          <w:rFonts w:ascii="Arial" w:hAnsi="Arial"/>
        </w:rPr>
        <w:t xml:space="preserve"> en dépenses et en recettes </w:t>
      </w:r>
      <w:r>
        <w:rPr>
          <w:rFonts w:ascii="Arial" w:hAnsi="Arial"/>
        </w:rPr>
        <w:t xml:space="preserve">tel que </w:t>
      </w:r>
      <w:r w:rsidRPr="003A7AA1">
        <w:rPr>
          <w:rFonts w:ascii="Arial" w:hAnsi="Arial"/>
        </w:rPr>
        <w:t xml:space="preserve">: </w:t>
      </w:r>
    </w:p>
    <w:tbl>
      <w:tblPr>
        <w:tblW w:w="7558" w:type="dxa"/>
        <w:jc w:val="center"/>
        <w:tblLayout w:type="fixed"/>
        <w:tblCellMar>
          <w:left w:w="10" w:type="dxa"/>
          <w:right w:w="10" w:type="dxa"/>
        </w:tblCellMar>
        <w:tblLook w:val="0000" w:firstRow="0" w:lastRow="0" w:firstColumn="0" w:lastColumn="0" w:noHBand="0" w:noVBand="0"/>
      </w:tblPr>
      <w:tblGrid>
        <w:gridCol w:w="2428"/>
        <w:gridCol w:w="2520"/>
        <w:gridCol w:w="2610"/>
      </w:tblGrid>
      <w:tr w:rsidR="00532AB3" w:rsidRPr="003A7AA1" w14:paraId="48920D84" w14:textId="77777777" w:rsidTr="00195511">
        <w:trPr>
          <w:jc w:val="center"/>
        </w:trPr>
        <w:tc>
          <w:tcPr>
            <w:tcW w:w="2428" w:type="dxa"/>
            <w:tcBorders>
              <w:top w:val="double" w:sz="12" w:space="0" w:color="C0C0C0"/>
              <w:left w:val="double" w:sz="12" w:space="0" w:color="C0C0C0"/>
              <w:bottom w:val="double" w:sz="12" w:space="0" w:color="C0C0C0"/>
            </w:tcBorders>
            <w:shd w:val="clear" w:color="auto" w:fill="auto"/>
            <w:tcMar>
              <w:top w:w="0" w:type="dxa"/>
              <w:left w:w="108" w:type="dxa"/>
              <w:bottom w:w="0" w:type="dxa"/>
              <w:right w:w="108" w:type="dxa"/>
            </w:tcMar>
          </w:tcPr>
          <w:p w14:paraId="13F8D060" w14:textId="77777777" w:rsidR="00532AB3" w:rsidRPr="003A7AA1" w:rsidRDefault="00532AB3" w:rsidP="00195511">
            <w:pPr>
              <w:snapToGrid w:val="0"/>
              <w:jc w:val="center"/>
              <w:rPr>
                <w:rFonts w:ascii="Arial" w:hAnsi="Arial"/>
                <w:b/>
                <w:bCs/>
              </w:rPr>
            </w:pPr>
          </w:p>
        </w:tc>
        <w:tc>
          <w:tcPr>
            <w:tcW w:w="2520" w:type="dxa"/>
            <w:tcBorders>
              <w:top w:val="double" w:sz="12" w:space="0" w:color="C0C0C0"/>
              <w:left w:val="double" w:sz="12" w:space="0" w:color="C0C0C0"/>
              <w:bottom w:val="double" w:sz="12" w:space="0" w:color="C0C0C0"/>
            </w:tcBorders>
            <w:shd w:val="clear" w:color="auto" w:fill="auto"/>
            <w:tcMar>
              <w:top w:w="0" w:type="dxa"/>
              <w:left w:w="108" w:type="dxa"/>
              <w:bottom w:w="0" w:type="dxa"/>
              <w:right w:w="108" w:type="dxa"/>
            </w:tcMar>
          </w:tcPr>
          <w:p w14:paraId="4B5EB82F" w14:textId="77777777" w:rsidR="00532AB3" w:rsidRPr="003A7AA1" w:rsidRDefault="00532AB3" w:rsidP="00195511">
            <w:pPr>
              <w:snapToGrid w:val="0"/>
              <w:jc w:val="center"/>
              <w:rPr>
                <w:rFonts w:ascii="Arial" w:hAnsi="Arial"/>
                <w:b/>
                <w:bCs/>
              </w:rPr>
            </w:pPr>
            <w:r w:rsidRPr="003A7AA1">
              <w:rPr>
                <w:rFonts w:ascii="Arial" w:hAnsi="Arial"/>
                <w:b/>
                <w:bCs/>
              </w:rPr>
              <w:t>Recettes</w:t>
            </w:r>
          </w:p>
        </w:tc>
        <w:tc>
          <w:tcPr>
            <w:tcW w:w="2610" w:type="dxa"/>
            <w:tcBorders>
              <w:top w:val="double" w:sz="12" w:space="0" w:color="C0C0C0"/>
              <w:left w:val="double" w:sz="12" w:space="0" w:color="C0C0C0"/>
              <w:bottom w:val="double" w:sz="12" w:space="0" w:color="C0C0C0"/>
              <w:right w:val="double" w:sz="12" w:space="0" w:color="C0C0C0"/>
            </w:tcBorders>
            <w:shd w:val="clear" w:color="auto" w:fill="auto"/>
            <w:tcMar>
              <w:top w:w="0" w:type="dxa"/>
              <w:left w:w="108" w:type="dxa"/>
              <w:bottom w:w="0" w:type="dxa"/>
              <w:right w:w="108" w:type="dxa"/>
            </w:tcMar>
          </w:tcPr>
          <w:p w14:paraId="0BCCBD97" w14:textId="77777777" w:rsidR="00532AB3" w:rsidRPr="003A7AA1" w:rsidRDefault="00532AB3" w:rsidP="00195511">
            <w:pPr>
              <w:snapToGrid w:val="0"/>
              <w:jc w:val="center"/>
              <w:rPr>
                <w:rFonts w:ascii="Arial" w:hAnsi="Arial"/>
                <w:b/>
                <w:bCs/>
              </w:rPr>
            </w:pPr>
            <w:r w:rsidRPr="003A7AA1">
              <w:rPr>
                <w:rFonts w:ascii="Arial" w:hAnsi="Arial"/>
                <w:b/>
                <w:bCs/>
              </w:rPr>
              <w:t>Dépenses</w:t>
            </w:r>
          </w:p>
        </w:tc>
      </w:tr>
      <w:tr w:rsidR="00532AB3" w:rsidRPr="003A7AA1" w14:paraId="01470BCD" w14:textId="77777777" w:rsidTr="00195511">
        <w:trPr>
          <w:jc w:val="center"/>
        </w:trPr>
        <w:tc>
          <w:tcPr>
            <w:tcW w:w="2428" w:type="dxa"/>
            <w:tcBorders>
              <w:top w:val="double" w:sz="12" w:space="0" w:color="C0C0C0"/>
              <w:left w:val="double" w:sz="12" w:space="0" w:color="C0C0C0"/>
              <w:bottom w:val="double" w:sz="12" w:space="0" w:color="C0C0C0"/>
            </w:tcBorders>
            <w:shd w:val="clear" w:color="auto" w:fill="auto"/>
            <w:tcMar>
              <w:top w:w="0" w:type="dxa"/>
              <w:left w:w="108" w:type="dxa"/>
              <w:bottom w:w="0" w:type="dxa"/>
              <w:right w:w="108" w:type="dxa"/>
            </w:tcMar>
          </w:tcPr>
          <w:p w14:paraId="261D5B9E" w14:textId="77777777" w:rsidR="00532AB3" w:rsidRPr="003A7AA1" w:rsidRDefault="00532AB3" w:rsidP="00195511">
            <w:pPr>
              <w:snapToGrid w:val="0"/>
              <w:jc w:val="center"/>
              <w:rPr>
                <w:rFonts w:ascii="Arial" w:hAnsi="Arial"/>
              </w:rPr>
            </w:pPr>
            <w:r w:rsidRPr="003A7AA1">
              <w:rPr>
                <w:rFonts w:ascii="Arial" w:hAnsi="Arial"/>
              </w:rPr>
              <w:t>Investissement</w:t>
            </w:r>
          </w:p>
        </w:tc>
        <w:tc>
          <w:tcPr>
            <w:tcW w:w="2520" w:type="dxa"/>
            <w:tcBorders>
              <w:top w:val="double" w:sz="12" w:space="0" w:color="C0C0C0"/>
              <w:left w:val="double" w:sz="12" w:space="0" w:color="C0C0C0"/>
              <w:bottom w:val="double" w:sz="12" w:space="0" w:color="C0C0C0"/>
            </w:tcBorders>
            <w:shd w:val="clear" w:color="auto" w:fill="auto"/>
            <w:tcMar>
              <w:top w:w="0" w:type="dxa"/>
              <w:left w:w="108" w:type="dxa"/>
              <w:bottom w:w="0" w:type="dxa"/>
              <w:right w:w="108" w:type="dxa"/>
            </w:tcMar>
            <w:vAlign w:val="center"/>
          </w:tcPr>
          <w:p w14:paraId="4F508DFF" w14:textId="77777777" w:rsidR="00532AB3" w:rsidRPr="003A7AA1" w:rsidRDefault="00532AB3" w:rsidP="00195511">
            <w:pPr>
              <w:tabs>
                <w:tab w:val="left" w:pos="1869"/>
              </w:tabs>
              <w:snapToGrid w:val="0"/>
              <w:jc w:val="right"/>
              <w:rPr>
                <w:rFonts w:ascii="Arial" w:hAnsi="Arial"/>
              </w:rPr>
            </w:pPr>
            <w:r>
              <w:rPr>
                <w:rFonts w:ascii="Arial" w:hAnsi="Arial"/>
              </w:rPr>
              <w:t xml:space="preserve">699 063.88 </w:t>
            </w:r>
            <w:r w:rsidRPr="003A7AA1">
              <w:rPr>
                <w:rFonts w:ascii="Arial" w:hAnsi="Arial"/>
              </w:rPr>
              <w:t>€</w:t>
            </w:r>
          </w:p>
        </w:tc>
        <w:tc>
          <w:tcPr>
            <w:tcW w:w="2610" w:type="dxa"/>
            <w:tcBorders>
              <w:top w:val="double" w:sz="12" w:space="0" w:color="C0C0C0"/>
              <w:left w:val="double" w:sz="12" w:space="0" w:color="C0C0C0"/>
              <w:bottom w:val="double" w:sz="12" w:space="0" w:color="C0C0C0"/>
              <w:right w:val="double" w:sz="12" w:space="0" w:color="C0C0C0"/>
            </w:tcBorders>
            <w:shd w:val="clear" w:color="auto" w:fill="auto"/>
            <w:tcMar>
              <w:top w:w="0" w:type="dxa"/>
              <w:left w:w="108" w:type="dxa"/>
              <w:bottom w:w="0" w:type="dxa"/>
              <w:right w:w="108" w:type="dxa"/>
            </w:tcMar>
            <w:vAlign w:val="center"/>
          </w:tcPr>
          <w:p w14:paraId="6064420E" w14:textId="77777777" w:rsidR="00532AB3" w:rsidRPr="003A7AA1" w:rsidRDefault="00532AB3" w:rsidP="00195511">
            <w:pPr>
              <w:tabs>
                <w:tab w:val="left" w:pos="1869"/>
              </w:tabs>
              <w:snapToGrid w:val="0"/>
              <w:jc w:val="right"/>
              <w:rPr>
                <w:rFonts w:ascii="Arial" w:hAnsi="Arial"/>
              </w:rPr>
            </w:pPr>
            <w:r>
              <w:rPr>
                <w:rFonts w:ascii="Arial" w:hAnsi="Arial"/>
              </w:rPr>
              <w:t xml:space="preserve">640 682.85 </w:t>
            </w:r>
            <w:r w:rsidRPr="003A7AA1">
              <w:rPr>
                <w:rFonts w:ascii="Arial" w:hAnsi="Arial"/>
              </w:rPr>
              <w:t>€</w:t>
            </w:r>
          </w:p>
        </w:tc>
      </w:tr>
      <w:tr w:rsidR="00532AB3" w:rsidRPr="003A7AA1" w14:paraId="2D42EF5D" w14:textId="77777777" w:rsidTr="00195511">
        <w:trPr>
          <w:trHeight w:val="366"/>
          <w:jc w:val="center"/>
        </w:trPr>
        <w:tc>
          <w:tcPr>
            <w:tcW w:w="2428" w:type="dxa"/>
            <w:tcBorders>
              <w:top w:val="double" w:sz="12" w:space="0" w:color="C0C0C0"/>
              <w:left w:val="double" w:sz="12" w:space="0" w:color="C0C0C0"/>
              <w:bottom w:val="double" w:sz="12" w:space="0" w:color="C0C0C0"/>
            </w:tcBorders>
            <w:shd w:val="clear" w:color="auto" w:fill="auto"/>
            <w:tcMar>
              <w:top w:w="0" w:type="dxa"/>
              <w:left w:w="108" w:type="dxa"/>
              <w:bottom w:w="0" w:type="dxa"/>
              <w:right w:w="108" w:type="dxa"/>
            </w:tcMar>
          </w:tcPr>
          <w:p w14:paraId="1D9C5C7D" w14:textId="77777777" w:rsidR="00532AB3" w:rsidRPr="003A7AA1" w:rsidRDefault="00532AB3" w:rsidP="00195511">
            <w:pPr>
              <w:snapToGrid w:val="0"/>
              <w:jc w:val="center"/>
              <w:rPr>
                <w:rFonts w:ascii="Arial" w:hAnsi="Arial"/>
              </w:rPr>
            </w:pPr>
            <w:r w:rsidRPr="003A7AA1">
              <w:rPr>
                <w:rFonts w:ascii="Arial" w:hAnsi="Arial"/>
              </w:rPr>
              <w:t>Fonctionnement</w:t>
            </w:r>
          </w:p>
        </w:tc>
        <w:tc>
          <w:tcPr>
            <w:tcW w:w="2520" w:type="dxa"/>
            <w:tcBorders>
              <w:top w:val="double" w:sz="12" w:space="0" w:color="C0C0C0"/>
              <w:left w:val="double" w:sz="12" w:space="0" w:color="C0C0C0"/>
              <w:bottom w:val="double" w:sz="12" w:space="0" w:color="C0C0C0"/>
            </w:tcBorders>
            <w:shd w:val="clear" w:color="auto" w:fill="auto"/>
            <w:tcMar>
              <w:top w:w="0" w:type="dxa"/>
              <w:left w:w="108" w:type="dxa"/>
              <w:bottom w:w="0" w:type="dxa"/>
              <w:right w:w="108" w:type="dxa"/>
            </w:tcMar>
            <w:vAlign w:val="center"/>
          </w:tcPr>
          <w:p w14:paraId="1294F6EA" w14:textId="77777777" w:rsidR="00532AB3" w:rsidRPr="003A7AA1" w:rsidRDefault="00532AB3" w:rsidP="00195511">
            <w:pPr>
              <w:tabs>
                <w:tab w:val="left" w:pos="1387"/>
              </w:tabs>
              <w:snapToGrid w:val="0"/>
              <w:jc w:val="right"/>
              <w:rPr>
                <w:rFonts w:ascii="Arial" w:hAnsi="Arial"/>
              </w:rPr>
            </w:pPr>
            <w:r>
              <w:rPr>
                <w:rFonts w:ascii="Arial" w:hAnsi="Arial"/>
              </w:rPr>
              <w:t xml:space="preserve">1 158 341.07 </w:t>
            </w:r>
            <w:r w:rsidRPr="003A7AA1">
              <w:rPr>
                <w:rFonts w:ascii="Arial" w:hAnsi="Arial"/>
              </w:rPr>
              <w:t>€</w:t>
            </w:r>
          </w:p>
        </w:tc>
        <w:tc>
          <w:tcPr>
            <w:tcW w:w="2610" w:type="dxa"/>
            <w:tcBorders>
              <w:top w:val="double" w:sz="12" w:space="0" w:color="C0C0C0"/>
              <w:left w:val="double" w:sz="12" w:space="0" w:color="C0C0C0"/>
              <w:bottom w:val="double" w:sz="12" w:space="0" w:color="C0C0C0"/>
              <w:right w:val="double" w:sz="12" w:space="0" w:color="C0C0C0"/>
            </w:tcBorders>
            <w:shd w:val="clear" w:color="auto" w:fill="auto"/>
            <w:tcMar>
              <w:top w:w="0" w:type="dxa"/>
              <w:left w:w="108" w:type="dxa"/>
              <w:bottom w:w="0" w:type="dxa"/>
              <w:right w:w="108" w:type="dxa"/>
            </w:tcMar>
            <w:vAlign w:val="center"/>
          </w:tcPr>
          <w:p w14:paraId="77D12344" w14:textId="77777777" w:rsidR="00532AB3" w:rsidRPr="003A7AA1" w:rsidRDefault="00532AB3" w:rsidP="00195511">
            <w:pPr>
              <w:tabs>
                <w:tab w:val="left" w:pos="1387"/>
              </w:tabs>
              <w:snapToGrid w:val="0"/>
              <w:jc w:val="right"/>
              <w:rPr>
                <w:rFonts w:ascii="Arial" w:hAnsi="Arial"/>
              </w:rPr>
            </w:pPr>
            <w:r>
              <w:rPr>
                <w:rFonts w:ascii="Arial" w:hAnsi="Arial"/>
              </w:rPr>
              <w:t>1 158 341.07</w:t>
            </w:r>
            <w:r w:rsidRPr="003A7AA1">
              <w:rPr>
                <w:rFonts w:ascii="Arial" w:hAnsi="Arial"/>
              </w:rPr>
              <w:t>€</w:t>
            </w:r>
          </w:p>
        </w:tc>
      </w:tr>
      <w:tr w:rsidR="00532AB3" w:rsidRPr="003A7AA1" w14:paraId="08B828A1" w14:textId="77777777" w:rsidTr="00195511">
        <w:trPr>
          <w:jc w:val="center"/>
        </w:trPr>
        <w:tc>
          <w:tcPr>
            <w:tcW w:w="2428" w:type="dxa"/>
            <w:tcBorders>
              <w:top w:val="double" w:sz="12" w:space="0" w:color="C0C0C0"/>
              <w:left w:val="double" w:sz="12" w:space="0" w:color="C0C0C0"/>
              <w:bottom w:val="double" w:sz="12" w:space="0" w:color="C0C0C0"/>
            </w:tcBorders>
            <w:shd w:val="clear" w:color="auto" w:fill="auto"/>
            <w:tcMar>
              <w:top w:w="0" w:type="dxa"/>
              <w:left w:w="108" w:type="dxa"/>
              <w:bottom w:w="0" w:type="dxa"/>
              <w:right w:w="108" w:type="dxa"/>
            </w:tcMar>
          </w:tcPr>
          <w:p w14:paraId="7BE58432" w14:textId="77777777" w:rsidR="00532AB3" w:rsidRPr="003A7AA1" w:rsidRDefault="00532AB3" w:rsidP="00195511">
            <w:pPr>
              <w:snapToGrid w:val="0"/>
              <w:jc w:val="center"/>
              <w:rPr>
                <w:rFonts w:ascii="Arial" w:hAnsi="Arial"/>
                <w:b/>
                <w:bCs/>
              </w:rPr>
            </w:pPr>
            <w:r w:rsidRPr="003A7AA1">
              <w:rPr>
                <w:rFonts w:ascii="Arial" w:hAnsi="Arial"/>
                <w:b/>
                <w:bCs/>
              </w:rPr>
              <w:t>TOTAL</w:t>
            </w:r>
          </w:p>
        </w:tc>
        <w:tc>
          <w:tcPr>
            <w:tcW w:w="2520" w:type="dxa"/>
            <w:tcBorders>
              <w:top w:val="double" w:sz="12" w:space="0" w:color="C0C0C0"/>
              <w:left w:val="double" w:sz="12" w:space="0" w:color="C0C0C0"/>
              <w:bottom w:val="double" w:sz="12" w:space="0" w:color="C0C0C0"/>
            </w:tcBorders>
            <w:shd w:val="clear" w:color="auto" w:fill="auto"/>
            <w:tcMar>
              <w:top w:w="0" w:type="dxa"/>
              <w:left w:w="108" w:type="dxa"/>
              <w:bottom w:w="0" w:type="dxa"/>
              <w:right w:w="108" w:type="dxa"/>
            </w:tcMar>
            <w:vAlign w:val="center"/>
          </w:tcPr>
          <w:p w14:paraId="2F0D61F5" w14:textId="77777777" w:rsidR="00532AB3" w:rsidRPr="003A7AA1" w:rsidRDefault="00532AB3" w:rsidP="00195511">
            <w:pPr>
              <w:tabs>
                <w:tab w:val="left" w:pos="1869"/>
              </w:tabs>
              <w:snapToGrid w:val="0"/>
              <w:jc w:val="right"/>
              <w:rPr>
                <w:rFonts w:ascii="Arial" w:hAnsi="Arial"/>
                <w:b/>
                <w:bCs/>
              </w:rPr>
            </w:pPr>
            <w:r>
              <w:rPr>
                <w:rFonts w:ascii="Arial" w:hAnsi="Arial"/>
                <w:b/>
                <w:bCs/>
              </w:rPr>
              <w:t xml:space="preserve">1 857 404.95 </w:t>
            </w:r>
            <w:r w:rsidRPr="003A7AA1">
              <w:rPr>
                <w:rFonts w:ascii="Arial" w:hAnsi="Arial"/>
                <w:b/>
                <w:bCs/>
              </w:rPr>
              <w:t>€</w:t>
            </w:r>
          </w:p>
        </w:tc>
        <w:tc>
          <w:tcPr>
            <w:tcW w:w="2610" w:type="dxa"/>
            <w:tcBorders>
              <w:top w:val="double" w:sz="12" w:space="0" w:color="C0C0C0"/>
              <w:left w:val="double" w:sz="12" w:space="0" w:color="C0C0C0"/>
              <w:bottom w:val="double" w:sz="12" w:space="0" w:color="C0C0C0"/>
              <w:right w:val="double" w:sz="12" w:space="0" w:color="C0C0C0"/>
            </w:tcBorders>
            <w:shd w:val="clear" w:color="auto" w:fill="auto"/>
            <w:tcMar>
              <w:top w:w="0" w:type="dxa"/>
              <w:left w:w="108" w:type="dxa"/>
              <w:bottom w:w="0" w:type="dxa"/>
              <w:right w:w="108" w:type="dxa"/>
            </w:tcMar>
            <w:vAlign w:val="center"/>
          </w:tcPr>
          <w:p w14:paraId="2F73CE25" w14:textId="77777777" w:rsidR="00532AB3" w:rsidRPr="003A7AA1" w:rsidRDefault="00532AB3" w:rsidP="00195511">
            <w:pPr>
              <w:tabs>
                <w:tab w:val="left" w:pos="1869"/>
              </w:tabs>
              <w:snapToGrid w:val="0"/>
              <w:jc w:val="right"/>
              <w:rPr>
                <w:rFonts w:ascii="Arial" w:hAnsi="Arial"/>
                <w:b/>
                <w:bCs/>
              </w:rPr>
            </w:pPr>
            <w:r>
              <w:rPr>
                <w:rFonts w:ascii="Arial" w:hAnsi="Arial"/>
                <w:b/>
                <w:bCs/>
              </w:rPr>
              <w:t xml:space="preserve">1 799 023.92 </w:t>
            </w:r>
            <w:r w:rsidRPr="003A7AA1">
              <w:rPr>
                <w:rFonts w:ascii="Arial" w:hAnsi="Arial"/>
                <w:b/>
                <w:bCs/>
              </w:rPr>
              <w:t>€</w:t>
            </w:r>
          </w:p>
        </w:tc>
      </w:tr>
    </w:tbl>
    <w:p w14:paraId="1BFB4B08" w14:textId="77777777" w:rsidR="00532AB3" w:rsidRDefault="00532AB3" w:rsidP="00532AB3">
      <w:pPr>
        <w:pStyle w:val="Standard"/>
        <w:tabs>
          <w:tab w:val="left" w:pos="993"/>
        </w:tabs>
        <w:overflowPunct w:val="0"/>
        <w:autoSpaceDE w:val="0"/>
        <w:jc w:val="both"/>
        <w:rPr>
          <w:rFonts w:ascii="Arial" w:hAnsi="Arial"/>
          <w:color w:val="000000"/>
          <w:sz w:val="22"/>
          <w:szCs w:val="22"/>
        </w:rPr>
      </w:pPr>
    </w:p>
    <w:p w14:paraId="7734A184" w14:textId="47262BB5" w:rsidR="00532AB3" w:rsidRDefault="00532AB3" w:rsidP="00532AB3">
      <w:pPr>
        <w:pStyle w:val="Standard"/>
        <w:tabs>
          <w:tab w:val="left" w:pos="993"/>
        </w:tabs>
        <w:overflowPunct w:val="0"/>
        <w:autoSpaceDE w:val="0"/>
        <w:jc w:val="both"/>
        <w:rPr>
          <w:rFonts w:ascii="Arial" w:eastAsia="Arial, Arial" w:hAnsi="Arial" w:cs="Arial, Arial"/>
          <w:color w:val="000000"/>
          <w:sz w:val="22"/>
          <w:szCs w:val="22"/>
        </w:rPr>
      </w:pPr>
      <w:r>
        <w:rPr>
          <w:rFonts w:ascii="Arial" w:hAnsi="Arial"/>
          <w:color w:val="000000"/>
          <w:sz w:val="22"/>
          <w:szCs w:val="22"/>
        </w:rPr>
        <w:t xml:space="preserve">Il a été proposé au Conseil Municipal d’adopter </w:t>
      </w:r>
      <w:r w:rsidRPr="002F635A">
        <w:rPr>
          <w:rFonts w:ascii="Arial" w:eastAsia="Arial" w:hAnsi="Arial" w:cs="Arial"/>
          <w:color w:val="000000"/>
          <w:sz w:val="22"/>
          <w:szCs w:val="22"/>
        </w:rPr>
        <w:t>le budget</w:t>
      </w:r>
      <w:r>
        <w:rPr>
          <w:rFonts w:ascii="Arial" w:eastAsia="Arial" w:hAnsi="Arial" w:cs="Arial"/>
          <w:color w:val="000000"/>
          <w:sz w:val="22"/>
          <w:szCs w:val="22"/>
        </w:rPr>
        <w:t xml:space="preserve"> général</w:t>
      </w:r>
      <w:r w:rsidRPr="002F635A">
        <w:rPr>
          <w:rFonts w:ascii="Arial" w:eastAsia="Arial" w:hAnsi="Arial" w:cs="Arial"/>
          <w:color w:val="000000"/>
          <w:sz w:val="22"/>
          <w:szCs w:val="22"/>
        </w:rPr>
        <w:t xml:space="preserve"> de l'exercice 202</w:t>
      </w:r>
      <w:r>
        <w:rPr>
          <w:rFonts w:ascii="Arial" w:eastAsia="Arial" w:hAnsi="Arial" w:cs="Arial"/>
          <w:color w:val="000000"/>
          <w:sz w:val="22"/>
          <w:szCs w:val="22"/>
        </w:rPr>
        <w:t>3</w:t>
      </w:r>
      <w:r w:rsidRPr="002F635A">
        <w:rPr>
          <w:rFonts w:ascii="Arial" w:eastAsia="Arial" w:hAnsi="Arial" w:cs="Arial"/>
          <w:color w:val="000000"/>
          <w:sz w:val="22"/>
          <w:szCs w:val="22"/>
        </w:rPr>
        <w:t xml:space="preserve"> </w:t>
      </w:r>
      <w:r w:rsidRPr="002F635A">
        <w:rPr>
          <w:rFonts w:ascii="Arial" w:eastAsia="Arial, Arial" w:hAnsi="Arial" w:cs="Arial, Arial"/>
          <w:color w:val="000000"/>
          <w:sz w:val="22"/>
          <w:szCs w:val="22"/>
        </w:rPr>
        <w:t>en dépenses et en recettes au niveau des chapitres en section d'investissement et de fonctionnement.</w:t>
      </w:r>
    </w:p>
    <w:p w14:paraId="059B24D0" w14:textId="77777777" w:rsidR="00532AB3" w:rsidRPr="00532AB3" w:rsidRDefault="00532AB3" w:rsidP="00532AB3">
      <w:pPr>
        <w:pStyle w:val="Standard"/>
        <w:tabs>
          <w:tab w:val="left" w:pos="993"/>
        </w:tabs>
        <w:overflowPunct w:val="0"/>
        <w:autoSpaceDE w:val="0"/>
        <w:jc w:val="both"/>
        <w:rPr>
          <w:rFonts w:ascii="Arial" w:eastAsia="Arial, Arial" w:hAnsi="Arial" w:cs="Arial, Arial"/>
          <w:color w:val="000000"/>
          <w:sz w:val="22"/>
          <w:szCs w:val="22"/>
        </w:rPr>
      </w:pPr>
    </w:p>
    <w:p w14:paraId="3925319A" w14:textId="77777777" w:rsidR="00532AB3" w:rsidRPr="00062828" w:rsidRDefault="00532AB3" w:rsidP="00532AB3">
      <w:pPr>
        <w:tabs>
          <w:tab w:val="left" w:pos="0"/>
        </w:tabs>
        <w:overflowPunct w:val="0"/>
        <w:autoSpaceDE w:val="0"/>
        <w:jc w:val="both"/>
        <w:rPr>
          <w:rFonts w:ascii="Arial" w:eastAsia="Arial, Arial" w:hAnsi="Arial" w:cs="Arial"/>
          <w:b/>
          <w:bCs/>
          <w:color w:val="000000"/>
        </w:rPr>
      </w:pPr>
      <w:r w:rsidRPr="00062828">
        <w:rPr>
          <w:rFonts w:ascii="Arial" w:eastAsia="Arial, Arial" w:hAnsi="Arial" w:cs="Arial"/>
          <w:b/>
          <w:bCs/>
          <w:color w:val="000000"/>
        </w:rPr>
        <w:t xml:space="preserve">Après délibération et à </w:t>
      </w:r>
      <w:r>
        <w:rPr>
          <w:rFonts w:ascii="Arial" w:eastAsia="Arial, Arial" w:hAnsi="Arial" w:cs="Arial"/>
          <w:b/>
          <w:bCs/>
          <w:color w:val="000000"/>
        </w:rPr>
        <w:t>l’unanimité,</w:t>
      </w:r>
      <w:r w:rsidRPr="00062828">
        <w:rPr>
          <w:rFonts w:ascii="Arial" w:eastAsia="Arial, Arial" w:hAnsi="Arial" w:cs="Arial"/>
          <w:b/>
          <w:bCs/>
          <w:color w:val="000000"/>
        </w:rPr>
        <w:t xml:space="preserve"> le conseil municipal :</w:t>
      </w:r>
    </w:p>
    <w:p w14:paraId="2B3A2B8F" w14:textId="77777777" w:rsidR="00532AB3" w:rsidRPr="002F635A" w:rsidRDefault="00532AB3" w:rsidP="00532AB3">
      <w:pPr>
        <w:tabs>
          <w:tab w:val="left" w:pos="0"/>
        </w:tabs>
        <w:overflowPunct w:val="0"/>
        <w:autoSpaceDE w:val="0"/>
        <w:rPr>
          <w:rFonts w:ascii="Arial" w:eastAsia="Arial, Arial" w:hAnsi="Arial" w:cs="Arial, Arial"/>
          <w:color w:val="000000"/>
        </w:rPr>
      </w:pPr>
      <w:r w:rsidRPr="002F635A">
        <w:rPr>
          <w:rFonts w:ascii="Arial" w:eastAsia="Arial" w:hAnsi="Arial" w:cs="Arial"/>
          <w:b/>
          <w:caps/>
          <w:color w:val="000000"/>
        </w:rPr>
        <w:t>ADOPTE</w:t>
      </w:r>
      <w:r w:rsidRPr="002F635A">
        <w:rPr>
          <w:rFonts w:ascii="Arial" w:eastAsia="Arial" w:hAnsi="Arial" w:cs="Arial"/>
          <w:caps/>
          <w:color w:val="000000"/>
        </w:rPr>
        <w:t xml:space="preserve"> </w:t>
      </w:r>
      <w:r w:rsidRPr="002F635A">
        <w:rPr>
          <w:rFonts w:ascii="Arial" w:eastAsia="Arial" w:hAnsi="Arial" w:cs="Arial"/>
          <w:color w:val="000000"/>
        </w:rPr>
        <w:t xml:space="preserve">le budget </w:t>
      </w:r>
      <w:r>
        <w:rPr>
          <w:rFonts w:ascii="Arial" w:eastAsia="Arial" w:hAnsi="Arial" w:cs="Arial"/>
          <w:color w:val="000000"/>
        </w:rPr>
        <w:t>général communal</w:t>
      </w:r>
      <w:r w:rsidRPr="002F635A">
        <w:rPr>
          <w:rFonts w:ascii="Arial" w:eastAsia="Arial" w:hAnsi="Arial" w:cs="Arial"/>
          <w:color w:val="000000"/>
        </w:rPr>
        <w:t xml:space="preserve"> de l'exercice 202</w:t>
      </w:r>
      <w:r>
        <w:rPr>
          <w:rFonts w:ascii="Arial" w:eastAsia="Arial" w:hAnsi="Arial" w:cs="Arial"/>
          <w:color w:val="000000"/>
        </w:rPr>
        <w:t>3</w:t>
      </w:r>
      <w:r w:rsidRPr="002F635A">
        <w:rPr>
          <w:rFonts w:ascii="Arial" w:eastAsia="Arial" w:hAnsi="Arial" w:cs="Arial"/>
          <w:color w:val="000000"/>
        </w:rPr>
        <w:t xml:space="preserve"> </w:t>
      </w:r>
      <w:r w:rsidRPr="002F635A">
        <w:rPr>
          <w:rFonts w:ascii="Arial" w:eastAsia="Arial, Arial" w:hAnsi="Arial" w:cs="Arial, Arial"/>
          <w:color w:val="000000"/>
        </w:rPr>
        <w:t>en dépenses et en recettes au niveau des chapitres en section d'investissement et de fonctionnement.</w:t>
      </w:r>
    </w:p>
    <w:p w14:paraId="0115CBD8" w14:textId="28CA03B3" w:rsidR="00532AB3" w:rsidRPr="00FC2D77" w:rsidRDefault="00532AB3" w:rsidP="00532AB3">
      <w:pPr>
        <w:pStyle w:val="Sansinterligne"/>
        <w:pBdr>
          <w:top w:val="single" w:sz="4" w:space="1" w:color="auto"/>
          <w:left w:val="single" w:sz="4" w:space="4" w:color="auto"/>
          <w:bottom w:val="single" w:sz="4" w:space="1" w:color="auto"/>
          <w:right w:val="single" w:sz="4" w:space="4" w:color="auto"/>
        </w:pBdr>
        <w:rPr>
          <w:b/>
        </w:rPr>
      </w:pPr>
      <w:r>
        <w:rPr>
          <w:b/>
        </w:rPr>
        <w:t>12</w:t>
      </w:r>
      <w:r w:rsidRPr="00060545">
        <w:rPr>
          <w:b/>
        </w:rPr>
        <w:t>-</w:t>
      </w:r>
      <w:r w:rsidRPr="00060545">
        <w:rPr>
          <w:b/>
        </w:rPr>
        <w:tab/>
      </w:r>
      <w:r>
        <w:rPr>
          <w:b/>
        </w:rPr>
        <w:t>Démarche eau et biodiversité : Signature d’une charte régionale et participation à la distinction « Commune et espace nature ».</w:t>
      </w:r>
    </w:p>
    <w:p w14:paraId="6F369FCC" w14:textId="77777777" w:rsidR="00532AB3" w:rsidRDefault="00532AB3" w:rsidP="001E49CD">
      <w:pPr>
        <w:tabs>
          <w:tab w:val="left" w:pos="860"/>
        </w:tabs>
        <w:overflowPunct w:val="0"/>
        <w:autoSpaceDE w:val="0"/>
        <w:rPr>
          <w:rFonts w:ascii="Arial" w:eastAsia="SimSun" w:hAnsi="Arial" w:cs="Mangal"/>
          <w:lang w:eastAsia="zh-CN" w:bidi="hi-IN"/>
        </w:rPr>
      </w:pPr>
    </w:p>
    <w:p w14:paraId="61BF57FC" w14:textId="77777777" w:rsidR="00532AB3" w:rsidRPr="003C431D" w:rsidRDefault="00532AB3" w:rsidP="00532AB3">
      <w:pPr>
        <w:spacing w:after="160" w:line="259" w:lineRule="auto"/>
        <w:ind w:left="142" w:right="20"/>
        <w:jc w:val="both"/>
        <w:rPr>
          <w:rFonts w:ascii="Arial" w:eastAsia="Calibri" w:hAnsi="Arial" w:cs="Arial"/>
          <w:bCs/>
        </w:rPr>
      </w:pPr>
      <w:r w:rsidRPr="003C431D">
        <w:rPr>
          <w:rFonts w:ascii="Arial" w:eastAsia="Calibri" w:hAnsi="Arial" w:cs="Arial"/>
        </w:rPr>
        <w:t xml:space="preserve">Des pesticides, utilisés pour le désherbage des « zones non agricoles » (parcs, jardins, voiries…) sont régulièrement détectés dans les eaux superficielles et souterraines et constituent une source de pollution importante en raison de nombreuses surfaces imperméables qui facilitent le transfert des molécules vers la ressource en eau. Des </w:t>
      </w:r>
      <w:r w:rsidRPr="003C431D">
        <w:rPr>
          <w:rFonts w:ascii="Arial" w:eastAsia="Calibri" w:hAnsi="Arial" w:cs="Arial"/>
          <w:bCs/>
        </w:rPr>
        <w:t xml:space="preserve">diagnostics sur la qualité des eaux souterraines régulièrement </w:t>
      </w:r>
      <w:r w:rsidRPr="003C431D">
        <w:rPr>
          <w:rFonts w:ascii="Arial" w:eastAsia="Calibri" w:hAnsi="Arial" w:cs="Arial"/>
        </w:rPr>
        <w:t>établis ont mis en évidence que la pollution des eaux souterraines par les produits phytosanitaires constitue un facteur de déclassement important de la qualité des ressources en eau et notamment des captages d’eau potable</w:t>
      </w:r>
      <w:r w:rsidRPr="003C431D">
        <w:rPr>
          <w:rFonts w:ascii="Arial" w:eastAsia="Calibri" w:hAnsi="Arial" w:cs="Arial"/>
          <w:bCs/>
        </w:rPr>
        <w:t xml:space="preserve">. </w:t>
      </w:r>
    </w:p>
    <w:p w14:paraId="049F3804" w14:textId="77777777" w:rsidR="00532AB3" w:rsidRPr="003C431D" w:rsidRDefault="00532AB3" w:rsidP="00532AB3">
      <w:pPr>
        <w:autoSpaceDE w:val="0"/>
        <w:ind w:left="192" w:right="106"/>
        <w:jc w:val="both"/>
        <w:rPr>
          <w:rFonts w:ascii="Arial" w:eastAsia="Arial" w:hAnsi="Arial" w:cs="Arial"/>
          <w:lang w:bidi="fr-FR"/>
        </w:rPr>
      </w:pPr>
      <w:r w:rsidRPr="003C431D">
        <w:rPr>
          <w:rFonts w:ascii="Arial" w:eastAsia="Arial" w:hAnsi="Arial" w:cs="Arial"/>
          <w:lang w:bidi="fr-FR"/>
        </w:rPr>
        <w:t xml:space="preserve">La Région Grand Est et l’Agence de l'Eau Rhin-Meuse souhaitent mettre à </w:t>
      </w:r>
      <w:r>
        <w:rPr>
          <w:rFonts w:ascii="Arial" w:eastAsia="Arial" w:hAnsi="Arial" w:cs="Arial"/>
          <w:lang w:bidi="fr-FR"/>
        </w:rPr>
        <w:t xml:space="preserve">nouveau à </w:t>
      </w:r>
      <w:r w:rsidRPr="003C431D">
        <w:rPr>
          <w:rFonts w:ascii="Arial" w:eastAsia="Arial" w:hAnsi="Arial" w:cs="Arial"/>
          <w:lang w:bidi="fr-FR"/>
        </w:rPr>
        <w:t>l'honneur les collectivités engagées dans une démarche respectueuse de l'environnement contribuant à la préservation de la ressource en eau et à la sauvegarde de la biodiversité.</w:t>
      </w:r>
    </w:p>
    <w:p w14:paraId="5CF5D826" w14:textId="77777777" w:rsidR="00532AB3" w:rsidRPr="003C431D" w:rsidRDefault="00532AB3" w:rsidP="00532AB3">
      <w:pPr>
        <w:autoSpaceDE w:val="0"/>
        <w:ind w:left="192" w:right="105"/>
        <w:jc w:val="both"/>
        <w:rPr>
          <w:rFonts w:ascii="Arial" w:eastAsia="Arial" w:hAnsi="Arial" w:cs="Arial"/>
          <w:lang w:bidi="fr-FR"/>
        </w:rPr>
      </w:pPr>
      <w:r w:rsidRPr="003C431D">
        <w:rPr>
          <w:rFonts w:ascii="Arial" w:eastAsia="Arial" w:hAnsi="Arial" w:cs="Arial"/>
          <w:lang w:bidi="fr-FR"/>
        </w:rPr>
        <w:t xml:space="preserve">Dans ce cadre, il est donc proposé de </w:t>
      </w:r>
      <w:r>
        <w:rPr>
          <w:rFonts w:ascii="Arial" w:eastAsia="Arial" w:hAnsi="Arial" w:cs="Arial"/>
          <w:lang w:bidi="fr-FR"/>
        </w:rPr>
        <w:t>réitérer la candidature de la Commune de Saizerais</w:t>
      </w:r>
      <w:r w:rsidRPr="003C431D">
        <w:rPr>
          <w:rFonts w:ascii="Arial" w:eastAsia="Arial" w:hAnsi="Arial" w:cs="Arial"/>
          <w:lang w:bidi="fr-FR"/>
        </w:rPr>
        <w:t xml:space="preserve"> à la distinction « Commune et Espace Nature » en participant à une </w:t>
      </w:r>
      <w:r>
        <w:rPr>
          <w:rFonts w:ascii="Arial" w:eastAsia="Arial" w:hAnsi="Arial" w:cs="Arial"/>
          <w:lang w:bidi="fr-FR"/>
        </w:rPr>
        <w:t>nouvelle</w:t>
      </w:r>
      <w:r w:rsidRPr="003C431D">
        <w:rPr>
          <w:rFonts w:ascii="Arial" w:eastAsia="Arial" w:hAnsi="Arial" w:cs="Arial"/>
          <w:lang w:bidi="fr-FR"/>
        </w:rPr>
        <w:t xml:space="preserve"> campagne d'audit, qui permettra d'illustrer et de valoriser le degré d'avancement de la commune dans les pratiques d'entretien de ses espaces publics</w:t>
      </w:r>
      <w:r>
        <w:rPr>
          <w:rFonts w:ascii="Arial" w:eastAsia="Arial" w:hAnsi="Arial" w:cs="Arial"/>
          <w:lang w:bidi="fr-FR"/>
        </w:rPr>
        <w:t xml:space="preserve"> et notamment des mesures engagées récemment</w:t>
      </w:r>
      <w:r w:rsidRPr="003C431D">
        <w:rPr>
          <w:rFonts w:ascii="Arial" w:eastAsia="Arial" w:hAnsi="Arial" w:cs="Arial"/>
          <w:lang w:bidi="fr-FR"/>
        </w:rPr>
        <w:t>.</w:t>
      </w:r>
    </w:p>
    <w:p w14:paraId="5ABCF7AD" w14:textId="77777777" w:rsidR="00532AB3" w:rsidRDefault="00532AB3" w:rsidP="00532AB3">
      <w:pPr>
        <w:autoSpaceDE w:val="0"/>
        <w:ind w:left="192" w:right="108"/>
        <w:jc w:val="both"/>
        <w:rPr>
          <w:rFonts w:ascii="Arial" w:eastAsia="Arial" w:hAnsi="Arial" w:cs="Arial"/>
          <w:lang w:bidi="fr-FR"/>
        </w:rPr>
      </w:pPr>
      <w:r w:rsidRPr="003C431D">
        <w:rPr>
          <w:rFonts w:ascii="Arial" w:eastAsia="Arial" w:hAnsi="Arial" w:cs="Arial"/>
          <w:lang w:bidi="fr-FR"/>
        </w:rPr>
        <w:t>La participation à cette démarche sera formalisée par l</w:t>
      </w:r>
      <w:r>
        <w:rPr>
          <w:rFonts w:ascii="Arial" w:eastAsia="Arial" w:hAnsi="Arial" w:cs="Arial"/>
          <w:lang w:bidi="fr-FR"/>
        </w:rPr>
        <w:t>e renouvellement de la</w:t>
      </w:r>
      <w:r w:rsidRPr="003C431D">
        <w:rPr>
          <w:rFonts w:ascii="Arial" w:eastAsia="Arial" w:hAnsi="Arial" w:cs="Arial"/>
          <w:lang w:bidi="fr-FR"/>
        </w:rPr>
        <w:t xml:space="preserve"> signature </w:t>
      </w:r>
      <w:r>
        <w:rPr>
          <w:rFonts w:ascii="Arial" w:eastAsia="Arial" w:hAnsi="Arial" w:cs="Arial"/>
          <w:lang w:bidi="fr-FR"/>
        </w:rPr>
        <w:t xml:space="preserve">à la </w:t>
      </w:r>
      <w:r w:rsidRPr="003C431D">
        <w:rPr>
          <w:rFonts w:ascii="Arial" w:eastAsia="Arial" w:hAnsi="Arial" w:cs="Arial"/>
          <w:lang w:bidi="fr-FR"/>
        </w:rPr>
        <w:t>charte d'entretien et de gestion des espaces communaux.</w:t>
      </w:r>
    </w:p>
    <w:p w14:paraId="1E768E21" w14:textId="77777777" w:rsidR="00532AB3" w:rsidRDefault="00532AB3" w:rsidP="00532AB3">
      <w:pPr>
        <w:autoSpaceDE w:val="0"/>
        <w:ind w:left="192" w:right="108"/>
        <w:jc w:val="both"/>
        <w:rPr>
          <w:rFonts w:ascii="Arial" w:eastAsia="Arial" w:hAnsi="Arial" w:cs="Arial"/>
          <w:lang w:bidi="fr-FR"/>
        </w:rPr>
      </w:pPr>
    </w:p>
    <w:p w14:paraId="7297F9E9" w14:textId="15A81390" w:rsidR="00532AB3" w:rsidRDefault="00532AB3" w:rsidP="00532AB3">
      <w:pPr>
        <w:autoSpaceDE w:val="0"/>
        <w:spacing w:before="1"/>
        <w:ind w:left="192"/>
        <w:rPr>
          <w:rFonts w:ascii="Arial" w:eastAsia="Arial" w:hAnsi="Arial" w:cs="Arial"/>
          <w:lang w:bidi="fr-FR"/>
        </w:rPr>
      </w:pPr>
      <w:r>
        <w:rPr>
          <w:rFonts w:ascii="Arial" w:eastAsia="Arial" w:hAnsi="Arial" w:cs="Arial"/>
          <w:lang w:bidi="fr-FR"/>
        </w:rPr>
        <w:lastRenderedPageBreak/>
        <w:t xml:space="preserve">Il a été proposé d’inscrire la Commune dans la continuité de </w:t>
      </w:r>
      <w:r w:rsidRPr="003C431D">
        <w:rPr>
          <w:rFonts w:ascii="Arial" w:eastAsia="Arial" w:hAnsi="Arial" w:cs="Arial"/>
          <w:lang w:bidi="fr-FR"/>
        </w:rPr>
        <w:t>l'opération de distinction « Commune et Espace Nature » au titre de la démarche « Eau et Biodiversité », mise en œuvre par la Région Grand-Est</w:t>
      </w:r>
      <w:r>
        <w:rPr>
          <w:rFonts w:ascii="Arial" w:eastAsia="Arial" w:hAnsi="Arial" w:cs="Arial"/>
          <w:lang w:bidi="fr-FR"/>
        </w:rPr>
        <w:t xml:space="preserve"> et d’autoriser </w:t>
      </w:r>
      <w:r w:rsidRPr="003C431D">
        <w:rPr>
          <w:rFonts w:ascii="Arial" w:eastAsia="Arial" w:hAnsi="Arial" w:cs="Arial"/>
          <w:lang w:bidi="fr-FR"/>
        </w:rPr>
        <w:t>le Maire à signer la charte correspondante et toutes les pièces afférentes à ce dossier.</w:t>
      </w:r>
    </w:p>
    <w:p w14:paraId="4ACEAA84" w14:textId="653B432D" w:rsidR="00E3392F" w:rsidRDefault="00E3392F" w:rsidP="00E3392F">
      <w:pPr>
        <w:autoSpaceDE w:val="0"/>
        <w:spacing w:before="1"/>
        <w:rPr>
          <w:rFonts w:ascii="Arial" w:eastAsia="Arial" w:hAnsi="Arial" w:cs="Arial"/>
          <w:lang w:bidi="fr-FR"/>
        </w:rPr>
      </w:pPr>
      <w:r w:rsidRPr="006D4204">
        <w:rPr>
          <w:rFonts w:ascii="Arial" w:eastAsia="Arial" w:hAnsi="Arial" w:cs="Arial"/>
          <w:b/>
          <w:bCs/>
          <w:lang w:bidi="fr-FR"/>
        </w:rPr>
        <w:t>Madame LODEWYCKX – GRANGER</w:t>
      </w:r>
      <w:r>
        <w:rPr>
          <w:rFonts w:ascii="Arial" w:eastAsia="Arial" w:hAnsi="Arial" w:cs="Arial"/>
          <w:lang w:bidi="fr-FR"/>
        </w:rPr>
        <w:t xml:space="preserve"> précise qu’un audit se déroulera le 22 juin.</w:t>
      </w:r>
    </w:p>
    <w:p w14:paraId="3E885F77" w14:textId="025AD8DE" w:rsidR="00E3392F" w:rsidRDefault="00E3392F" w:rsidP="00E3392F">
      <w:pPr>
        <w:autoSpaceDE w:val="0"/>
        <w:spacing w:before="1"/>
        <w:rPr>
          <w:rFonts w:ascii="Arial" w:eastAsia="Arial" w:hAnsi="Arial" w:cs="Arial"/>
          <w:lang w:bidi="fr-FR"/>
        </w:rPr>
      </w:pPr>
      <w:r w:rsidRPr="006D4204">
        <w:rPr>
          <w:rFonts w:ascii="Arial" w:eastAsia="Arial" w:hAnsi="Arial" w:cs="Arial"/>
          <w:b/>
          <w:bCs/>
          <w:lang w:bidi="fr-FR"/>
        </w:rPr>
        <w:t>Monsieur le Maire</w:t>
      </w:r>
      <w:r>
        <w:rPr>
          <w:rFonts w:ascii="Arial" w:eastAsia="Arial" w:hAnsi="Arial" w:cs="Arial"/>
          <w:lang w:bidi="fr-FR"/>
        </w:rPr>
        <w:t xml:space="preserve"> précise qu’il s’agit d’une belle action qui fait en sorte que la Commune a touché une dotation exceptionnelle de 6 000 € cette année.</w:t>
      </w:r>
    </w:p>
    <w:p w14:paraId="137A69A1" w14:textId="59C64F7C" w:rsidR="00E3392F" w:rsidRDefault="00E3392F" w:rsidP="00E3392F">
      <w:pPr>
        <w:autoSpaceDE w:val="0"/>
        <w:spacing w:before="1"/>
        <w:rPr>
          <w:rFonts w:ascii="Arial" w:eastAsia="Arial, Arial" w:hAnsi="Arial" w:cs="Arial"/>
          <w:b/>
          <w:bCs/>
          <w:color w:val="000000"/>
        </w:rPr>
      </w:pPr>
      <w:r w:rsidRPr="006D4204">
        <w:rPr>
          <w:rFonts w:ascii="Arial" w:eastAsia="Arial" w:hAnsi="Arial" w:cs="Arial"/>
          <w:b/>
          <w:bCs/>
          <w:lang w:bidi="fr-FR"/>
        </w:rPr>
        <w:t>Madame LODEWYCKX – GRANGER</w:t>
      </w:r>
      <w:r>
        <w:rPr>
          <w:rFonts w:ascii="Arial" w:eastAsia="Arial" w:hAnsi="Arial" w:cs="Arial"/>
          <w:lang w:bidi="fr-FR"/>
        </w:rPr>
        <w:t xml:space="preserve"> précise que des personnes s’engagent dans des opérations de plantage de haies permettant de disposer d’aides permettant parfois de réaliser des opérations blanches. Il s’agit d’un grand enjeu de biodiversité et de préservation de l’eau. Divers partenaires se sont engagés financièrement et humainement dans ce projet, l’année passée ayant vu se planter 850 mètres linéaires de haies.</w:t>
      </w:r>
    </w:p>
    <w:p w14:paraId="4B5B45B2" w14:textId="77777777" w:rsidR="00532AB3" w:rsidRPr="00062828" w:rsidRDefault="00532AB3" w:rsidP="00532AB3">
      <w:pPr>
        <w:tabs>
          <w:tab w:val="left" w:pos="0"/>
        </w:tabs>
        <w:overflowPunct w:val="0"/>
        <w:autoSpaceDE w:val="0"/>
        <w:jc w:val="both"/>
        <w:rPr>
          <w:rFonts w:ascii="Arial" w:eastAsia="Arial, Arial" w:hAnsi="Arial" w:cs="Arial"/>
          <w:b/>
          <w:bCs/>
          <w:color w:val="000000"/>
        </w:rPr>
      </w:pPr>
      <w:r w:rsidRPr="00062828">
        <w:rPr>
          <w:rFonts w:ascii="Arial" w:eastAsia="Arial, Arial" w:hAnsi="Arial" w:cs="Arial"/>
          <w:b/>
          <w:bCs/>
          <w:color w:val="000000"/>
        </w:rPr>
        <w:t xml:space="preserve">Après délibération et à </w:t>
      </w:r>
      <w:r>
        <w:rPr>
          <w:rFonts w:ascii="Arial" w:eastAsia="Arial, Arial" w:hAnsi="Arial" w:cs="Arial"/>
          <w:b/>
          <w:bCs/>
          <w:color w:val="000000"/>
        </w:rPr>
        <w:t>l’unanimité,</w:t>
      </w:r>
      <w:r w:rsidRPr="00062828">
        <w:rPr>
          <w:rFonts w:ascii="Arial" w:eastAsia="Arial, Arial" w:hAnsi="Arial" w:cs="Arial"/>
          <w:b/>
          <w:bCs/>
          <w:color w:val="000000"/>
        </w:rPr>
        <w:t xml:space="preserve"> le conseil municipal :</w:t>
      </w:r>
    </w:p>
    <w:p w14:paraId="60446727" w14:textId="77777777" w:rsidR="00532AB3" w:rsidRPr="003C431D" w:rsidRDefault="00532AB3" w:rsidP="00532AB3">
      <w:pPr>
        <w:autoSpaceDE w:val="0"/>
        <w:spacing w:line="244" w:lineRule="auto"/>
        <w:ind w:right="207"/>
        <w:rPr>
          <w:rFonts w:ascii="Arial" w:eastAsia="Arial" w:hAnsi="Arial" w:cs="Arial"/>
          <w:lang w:bidi="fr-FR"/>
        </w:rPr>
      </w:pPr>
      <w:r>
        <w:rPr>
          <w:rFonts w:ascii="Arial" w:eastAsia="Arial" w:hAnsi="Arial" w:cs="Arial"/>
          <w:b/>
          <w:lang w:bidi="fr-FR"/>
        </w:rPr>
        <w:t xml:space="preserve">DEMANDE </w:t>
      </w:r>
      <w:r w:rsidRPr="00D24C48">
        <w:rPr>
          <w:rFonts w:ascii="Arial" w:eastAsia="Arial" w:hAnsi="Arial" w:cs="Arial"/>
          <w:bCs/>
          <w:lang w:bidi="fr-FR"/>
        </w:rPr>
        <w:t>le renouvellement de la participation de la</w:t>
      </w:r>
      <w:r w:rsidRPr="003C431D">
        <w:rPr>
          <w:rFonts w:ascii="Arial" w:eastAsia="Arial" w:hAnsi="Arial" w:cs="Arial"/>
          <w:lang w:bidi="fr-FR"/>
        </w:rPr>
        <w:t xml:space="preserve"> commune à l'opération de distinction « Commune et Espace Nature » au titre de la démarche « Eau et Biodiversité », mise en œuvre par la Région Grand-Est.</w:t>
      </w:r>
    </w:p>
    <w:p w14:paraId="2670E27C" w14:textId="77777777" w:rsidR="00532AB3" w:rsidRPr="003C431D" w:rsidRDefault="00532AB3" w:rsidP="00532AB3">
      <w:pPr>
        <w:autoSpaceDE w:val="0"/>
        <w:spacing w:before="1"/>
        <w:rPr>
          <w:rFonts w:ascii="Arial" w:eastAsia="Arial" w:hAnsi="Arial" w:cs="Arial"/>
          <w:lang w:bidi="fr-FR"/>
        </w:rPr>
      </w:pPr>
      <w:r w:rsidRPr="003C431D">
        <w:rPr>
          <w:rFonts w:ascii="Arial" w:eastAsia="Arial" w:hAnsi="Arial" w:cs="Arial"/>
          <w:b/>
          <w:lang w:bidi="fr-FR"/>
        </w:rPr>
        <w:t xml:space="preserve">AUTORISE </w:t>
      </w:r>
      <w:r w:rsidRPr="003C431D">
        <w:rPr>
          <w:rFonts w:ascii="Arial" w:eastAsia="Arial" w:hAnsi="Arial" w:cs="Arial"/>
          <w:lang w:bidi="fr-FR"/>
        </w:rPr>
        <w:t>le Maire à signer la charte correspondante et toutes les pièces afférentes à ce dossier.</w:t>
      </w:r>
    </w:p>
    <w:p w14:paraId="66478B7E" w14:textId="77777777" w:rsidR="00532AB3" w:rsidRDefault="00532AB3" w:rsidP="001E49CD">
      <w:pPr>
        <w:tabs>
          <w:tab w:val="left" w:pos="860"/>
        </w:tabs>
        <w:overflowPunct w:val="0"/>
        <w:autoSpaceDE w:val="0"/>
        <w:rPr>
          <w:rFonts w:ascii="Arial" w:eastAsia="SimSun" w:hAnsi="Arial" w:cs="Mangal"/>
          <w:lang w:eastAsia="zh-CN" w:bidi="hi-IN"/>
        </w:rPr>
      </w:pPr>
    </w:p>
    <w:p w14:paraId="13C4EFD1" w14:textId="77777777" w:rsidR="00060545" w:rsidRDefault="00060545" w:rsidP="003115AE">
      <w:pPr>
        <w:pStyle w:val="Sansinterligne"/>
      </w:pPr>
    </w:p>
    <w:p w14:paraId="4904F8D5" w14:textId="77777777" w:rsidR="00060545" w:rsidRDefault="00060545" w:rsidP="003115AE">
      <w:pPr>
        <w:pStyle w:val="Sansinterlign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C93706" w14:paraId="190E11A2" w14:textId="77777777" w:rsidTr="00C93706">
        <w:tc>
          <w:tcPr>
            <w:tcW w:w="4606" w:type="dxa"/>
          </w:tcPr>
          <w:p w14:paraId="186B0CE4" w14:textId="06A2DCFD" w:rsidR="00C93706" w:rsidRDefault="00060545" w:rsidP="003115AE">
            <w:pPr>
              <w:pStyle w:val="Sansinterligne"/>
            </w:pPr>
            <w:r>
              <w:t xml:space="preserve">Madame </w:t>
            </w:r>
            <w:r w:rsidR="00AE6123">
              <w:t>Evelyne FRANK</w:t>
            </w:r>
            <w:r>
              <w:t>,</w:t>
            </w:r>
          </w:p>
          <w:p w14:paraId="5DDA52E1" w14:textId="77777777" w:rsidR="004A43E9" w:rsidRDefault="004A43E9" w:rsidP="003115AE">
            <w:pPr>
              <w:pStyle w:val="Sansinterligne"/>
            </w:pPr>
            <w:r>
              <w:t>Secrétaire de séance</w:t>
            </w:r>
          </w:p>
        </w:tc>
        <w:tc>
          <w:tcPr>
            <w:tcW w:w="4606" w:type="dxa"/>
          </w:tcPr>
          <w:p w14:paraId="1BAA6997" w14:textId="77777777" w:rsidR="00C93706" w:rsidRDefault="00C93706" w:rsidP="00C93706">
            <w:pPr>
              <w:pStyle w:val="Sansinterligne"/>
              <w:jc w:val="right"/>
            </w:pPr>
            <w:r>
              <w:t>M LEGGERI Ludovic,</w:t>
            </w:r>
          </w:p>
          <w:p w14:paraId="73A19640" w14:textId="77777777" w:rsidR="00C93706" w:rsidRDefault="00C93706" w:rsidP="00C93706">
            <w:pPr>
              <w:pStyle w:val="Sansinterligne"/>
              <w:jc w:val="right"/>
            </w:pPr>
            <w:r>
              <w:t>Maire</w:t>
            </w:r>
          </w:p>
        </w:tc>
      </w:tr>
    </w:tbl>
    <w:p w14:paraId="4BC73B68" w14:textId="77777777" w:rsidR="00C12763" w:rsidRDefault="00C12763" w:rsidP="003115AE">
      <w:pPr>
        <w:pStyle w:val="Sansinterligne"/>
      </w:pPr>
    </w:p>
    <w:sectPr w:rsidR="00C127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Arial">
    <w:altName w:val="Arial"/>
    <w:charset w:val="00"/>
    <w:family w:val="swiss"/>
    <w:pitch w:val="default"/>
  </w:font>
  <w:font w:name="Mangal">
    <w:panose1 w:val="02040503050203030202"/>
    <w:charset w:val="01"/>
    <w:family w:val="roman"/>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45923"/>
    <w:multiLevelType w:val="hybridMultilevel"/>
    <w:tmpl w:val="42EE2614"/>
    <w:lvl w:ilvl="0" w:tplc="5AA24E1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B526948"/>
    <w:multiLevelType w:val="hybridMultilevel"/>
    <w:tmpl w:val="A0A8D844"/>
    <w:lvl w:ilvl="0" w:tplc="06BEF612">
      <w:start w:val="9"/>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C80CF6"/>
    <w:multiLevelType w:val="hybridMultilevel"/>
    <w:tmpl w:val="AB7AE2EC"/>
    <w:lvl w:ilvl="0" w:tplc="AD32E730">
      <w:start w:val="21"/>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F55459"/>
    <w:multiLevelType w:val="hybridMultilevel"/>
    <w:tmpl w:val="2E0267D8"/>
    <w:lvl w:ilvl="0" w:tplc="5064A366">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124B08"/>
    <w:multiLevelType w:val="hybridMultilevel"/>
    <w:tmpl w:val="DC1838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D64098C"/>
    <w:multiLevelType w:val="hybridMultilevel"/>
    <w:tmpl w:val="78D6060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38025DB0"/>
    <w:multiLevelType w:val="hybridMultilevel"/>
    <w:tmpl w:val="DD6AA454"/>
    <w:lvl w:ilvl="0" w:tplc="765734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25746FE"/>
    <w:multiLevelType w:val="multilevel"/>
    <w:tmpl w:val="A07C5F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6491466"/>
    <w:multiLevelType w:val="hybridMultilevel"/>
    <w:tmpl w:val="9C9C89D6"/>
    <w:lvl w:ilvl="0" w:tplc="F11C7436">
      <w:start w:val="2"/>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C893DCD"/>
    <w:multiLevelType w:val="hybridMultilevel"/>
    <w:tmpl w:val="689CC312"/>
    <w:lvl w:ilvl="0" w:tplc="90527735">
      <w:start w:val="1"/>
      <w:numFmt w:val="decimal"/>
      <w:lvlText w:val="%1."/>
      <w:lvlJc w:val="left"/>
      <w:pPr>
        <w:ind w:left="720" w:hanging="360"/>
      </w:pPr>
    </w:lvl>
    <w:lvl w:ilvl="1" w:tplc="90527735" w:tentative="1">
      <w:start w:val="1"/>
      <w:numFmt w:val="lowerLetter"/>
      <w:lvlText w:val="%2."/>
      <w:lvlJc w:val="left"/>
      <w:pPr>
        <w:ind w:left="1440" w:hanging="360"/>
      </w:pPr>
    </w:lvl>
    <w:lvl w:ilvl="2" w:tplc="90527735" w:tentative="1">
      <w:start w:val="1"/>
      <w:numFmt w:val="lowerRoman"/>
      <w:lvlText w:val="%3."/>
      <w:lvlJc w:val="right"/>
      <w:pPr>
        <w:ind w:left="2160" w:hanging="180"/>
      </w:pPr>
    </w:lvl>
    <w:lvl w:ilvl="3" w:tplc="90527735" w:tentative="1">
      <w:start w:val="1"/>
      <w:numFmt w:val="decimal"/>
      <w:lvlText w:val="%4."/>
      <w:lvlJc w:val="left"/>
      <w:pPr>
        <w:ind w:left="2880" w:hanging="360"/>
      </w:pPr>
    </w:lvl>
    <w:lvl w:ilvl="4" w:tplc="90527735" w:tentative="1">
      <w:start w:val="1"/>
      <w:numFmt w:val="lowerLetter"/>
      <w:lvlText w:val="%5."/>
      <w:lvlJc w:val="left"/>
      <w:pPr>
        <w:ind w:left="3600" w:hanging="360"/>
      </w:pPr>
    </w:lvl>
    <w:lvl w:ilvl="5" w:tplc="90527735" w:tentative="1">
      <w:start w:val="1"/>
      <w:numFmt w:val="lowerRoman"/>
      <w:lvlText w:val="%6."/>
      <w:lvlJc w:val="right"/>
      <w:pPr>
        <w:ind w:left="4320" w:hanging="180"/>
      </w:pPr>
    </w:lvl>
    <w:lvl w:ilvl="6" w:tplc="90527735" w:tentative="1">
      <w:start w:val="1"/>
      <w:numFmt w:val="decimal"/>
      <w:lvlText w:val="%7."/>
      <w:lvlJc w:val="left"/>
      <w:pPr>
        <w:ind w:left="5040" w:hanging="360"/>
      </w:pPr>
    </w:lvl>
    <w:lvl w:ilvl="7" w:tplc="90527735" w:tentative="1">
      <w:start w:val="1"/>
      <w:numFmt w:val="lowerLetter"/>
      <w:lvlText w:val="%8."/>
      <w:lvlJc w:val="left"/>
      <w:pPr>
        <w:ind w:left="5760" w:hanging="360"/>
      </w:pPr>
    </w:lvl>
    <w:lvl w:ilvl="8" w:tplc="90527735" w:tentative="1">
      <w:start w:val="1"/>
      <w:numFmt w:val="lowerRoman"/>
      <w:lvlText w:val="%9."/>
      <w:lvlJc w:val="right"/>
      <w:pPr>
        <w:ind w:left="6480" w:hanging="180"/>
      </w:pPr>
    </w:lvl>
  </w:abstractNum>
  <w:abstractNum w:abstractNumId="10" w15:restartNumberingAfterBreak="0">
    <w:nsid w:val="730C558A"/>
    <w:multiLevelType w:val="hybridMultilevel"/>
    <w:tmpl w:val="AED81260"/>
    <w:lvl w:ilvl="0" w:tplc="150006A8">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27633348">
    <w:abstractNumId w:val="4"/>
  </w:num>
  <w:num w:numId="2" w16cid:durableId="1450851193">
    <w:abstractNumId w:val="3"/>
  </w:num>
  <w:num w:numId="3" w16cid:durableId="597715296">
    <w:abstractNumId w:val="5"/>
  </w:num>
  <w:num w:numId="4" w16cid:durableId="1778058824">
    <w:abstractNumId w:val="6"/>
  </w:num>
  <w:num w:numId="5" w16cid:durableId="2133206449">
    <w:abstractNumId w:val="9"/>
  </w:num>
  <w:num w:numId="6" w16cid:durableId="915165636">
    <w:abstractNumId w:val="10"/>
  </w:num>
  <w:num w:numId="7" w16cid:durableId="1648514931">
    <w:abstractNumId w:val="0"/>
  </w:num>
  <w:num w:numId="8" w16cid:durableId="1586573098">
    <w:abstractNumId w:val="1"/>
  </w:num>
  <w:num w:numId="9" w16cid:durableId="676158131">
    <w:abstractNumId w:val="7"/>
  </w:num>
  <w:num w:numId="10" w16cid:durableId="523330792">
    <w:abstractNumId w:val="2"/>
  </w:num>
  <w:num w:numId="11" w16cid:durableId="8264413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124C"/>
    <w:rsid w:val="00060545"/>
    <w:rsid w:val="000637DD"/>
    <w:rsid w:val="00087CC8"/>
    <w:rsid w:val="000D0A78"/>
    <w:rsid w:val="00102668"/>
    <w:rsid w:val="00106D12"/>
    <w:rsid w:val="0011458B"/>
    <w:rsid w:val="00126380"/>
    <w:rsid w:val="00150060"/>
    <w:rsid w:val="001A2CFA"/>
    <w:rsid w:val="001C2512"/>
    <w:rsid w:val="001E3396"/>
    <w:rsid w:val="001E49CD"/>
    <w:rsid w:val="001E557C"/>
    <w:rsid w:val="001F15B0"/>
    <w:rsid w:val="00205BEE"/>
    <w:rsid w:val="00217A58"/>
    <w:rsid w:val="002410F9"/>
    <w:rsid w:val="00262ABA"/>
    <w:rsid w:val="00272AE1"/>
    <w:rsid w:val="002D5621"/>
    <w:rsid w:val="003115AE"/>
    <w:rsid w:val="00333748"/>
    <w:rsid w:val="00333C4D"/>
    <w:rsid w:val="003765A9"/>
    <w:rsid w:val="00382D65"/>
    <w:rsid w:val="003E684D"/>
    <w:rsid w:val="003E6F95"/>
    <w:rsid w:val="00403F34"/>
    <w:rsid w:val="004055B1"/>
    <w:rsid w:val="004059D3"/>
    <w:rsid w:val="004131B1"/>
    <w:rsid w:val="0041568D"/>
    <w:rsid w:val="00425DFF"/>
    <w:rsid w:val="00447E28"/>
    <w:rsid w:val="004532A8"/>
    <w:rsid w:val="004903BE"/>
    <w:rsid w:val="004A43E9"/>
    <w:rsid w:val="004B0370"/>
    <w:rsid w:val="004F3D6F"/>
    <w:rsid w:val="00506C3A"/>
    <w:rsid w:val="00532AB3"/>
    <w:rsid w:val="00547C9E"/>
    <w:rsid w:val="005516AF"/>
    <w:rsid w:val="00565519"/>
    <w:rsid w:val="0059356A"/>
    <w:rsid w:val="005B54B2"/>
    <w:rsid w:val="005B6C47"/>
    <w:rsid w:val="005B7666"/>
    <w:rsid w:val="006375E1"/>
    <w:rsid w:val="006402EF"/>
    <w:rsid w:val="00652D8A"/>
    <w:rsid w:val="0067384C"/>
    <w:rsid w:val="00681648"/>
    <w:rsid w:val="006B4840"/>
    <w:rsid w:val="006D4204"/>
    <w:rsid w:val="006F3FAD"/>
    <w:rsid w:val="006F52B3"/>
    <w:rsid w:val="00731339"/>
    <w:rsid w:val="007341AD"/>
    <w:rsid w:val="00741C7E"/>
    <w:rsid w:val="0074308E"/>
    <w:rsid w:val="007615BE"/>
    <w:rsid w:val="00796917"/>
    <w:rsid w:val="007B16FB"/>
    <w:rsid w:val="007B5C33"/>
    <w:rsid w:val="007C41AF"/>
    <w:rsid w:val="007C5F6B"/>
    <w:rsid w:val="007C64F4"/>
    <w:rsid w:val="007D6E19"/>
    <w:rsid w:val="007F124C"/>
    <w:rsid w:val="00807887"/>
    <w:rsid w:val="008134E7"/>
    <w:rsid w:val="00836C33"/>
    <w:rsid w:val="00850C98"/>
    <w:rsid w:val="00892D34"/>
    <w:rsid w:val="008C2FEC"/>
    <w:rsid w:val="008C73DC"/>
    <w:rsid w:val="008E535E"/>
    <w:rsid w:val="008F7D2A"/>
    <w:rsid w:val="00900621"/>
    <w:rsid w:val="00901C2B"/>
    <w:rsid w:val="009117BF"/>
    <w:rsid w:val="00916CA2"/>
    <w:rsid w:val="00971EE0"/>
    <w:rsid w:val="009A2338"/>
    <w:rsid w:val="009A6200"/>
    <w:rsid w:val="00A03DA9"/>
    <w:rsid w:val="00A249C1"/>
    <w:rsid w:val="00A26727"/>
    <w:rsid w:val="00A463AB"/>
    <w:rsid w:val="00A543D7"/>
    <w:rsid w:val="00A5652F"/>
    <w:rsid w:val="00A76482"/>
    <w:rsid w:val="00A77F7E"/>
    <w:rsid w:val="00A91967"/>
    <w:rsid w:val="00AB34D7"/>
    <w:rsid w:val="00AB4BCB"/>
    <w:rsid w:val="00AD1AAE"/>
    <w:rsid w:val="00AE2DD5"/>
    <w:rsid w:val="00AE6123"/>
    <w:rsid w:val="00B01461"/>
    <w:rsid w:val="00B22F0F"/>
    <w:rsid w:val="00B324F7"/>
    <w:rsid w:val="00B4681A"/>
    <w:rsid w:val="00B47EB7"/>
    <w:rsid w:val="00B56442"/>
    <w:rsid w:val="00B64C88"/>
    <w:rsid w:val="00B71936"/>
    <w:rsid w:val="00BD71C2"/>
    <w:rsid w:val="00BE32C0"/>
    <w:rsid w:val="00BF0567"/>
    <w:rsid w:val="00BF2861"/>
    <w:rsid w:val="00C06762"/>
    <w:rsid w:val="00C12763"/>
    <w:rsid w:val="00C15245"/>
    <w:rsid w:val="00C15CAD"/>
    <w:rsid w:val="00C223C4"/>
    <w:rsid w:val="00C2355A"/>
    <w:rsid w:val="00C301E4"/>
    <w:rsid w:val="00C30527"/>
    <w:rsid w:val="00C513F5"/>
    <w:rsid w:val="00C65E37"/>
    <w:rsid w:val="00C93706"/>
    <w:rsid w:val="00CC37D0"/>
    <w:rsid w:val="00CD5B7C"/>
    <w:rsid w:val="00D02FB8"/>
    <w:rsid w:val="00D10B88"/>
    <w:rsid w:val="00D260FC"/>
    <w:rsid w:val="00D57711"/>
    <w:rsid w:val="00D962DE"/>
    <w:rsid w:val="00DD28EE"/>
    <w:rsid w:val="00E14D96"/>
    <w:rsid w:val="00E3392F"/>
    <w:rsid w:val="00E40655"/>
    <w:rsid w:val="00E6751B"/>
    <w:rsid w:val="00EC3107"/>
    <w:rsid w:val="00ED3082"/>
    <w:rsid w:val="00EE0D8C"/>
    <w:rsid w:val="00EF75BB"/>
    <w:rsid w:val="00F6025A"/>
    <w:rsid w:val="00F81B3D"/>
    <w:rsid w:val="00F8636A"/>
    <w:rsid w:val="00FA5579"/>
    <w:rsid w:val="00FC2D77"/>
    <w:rsid w:val="00FC6395"/>
    <w:rsid w:val="00FC6D2C"/>
    <w:rsid w:val="00FD3124"/>
    <w:rsid w:val="00FD5F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E4C86"/>
  <w15:docId w15:val="{110F8D17-3EC2-418F-BCEB-CD5DDFDA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F124C"/>
    <w:pPr>
      <w:spacing w:after="0" w:line="240" w:lineRule="auto"/>
    </w:pPr>
  </w:style>
  <w:style w:type="paragraph" w:styleId="Textedebulles">
    <w:name w:val="Balloon Text"/>
    <w:basedOn w:val="Normal"/>
    <w:link w:val="TextedebullesCar"/>
    <w:uiPriority w:val="99"/>
    <w:semiHidden/>
    <w:unhideWhenUsed/>
    <w:rsid w:val="001C25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2512"/>
    <w:rPr>
      <w:rFonts w:ascii="Tahoma" w:hAnsi="Tahoma" w:cs="Tahoma"/>
      <w:sz w:val="16"/>
      <w:szCs w:val="16"/>
    </w:rPr>
  </w:style>
  <w:style w:type="table" w:styleId="Grilledutableau">
    <w:name w:val="Table Grid"/>
    <w:basedOn w:val="TableauNormal"/>
    <w:uiPriority w:val="59"/>
    <w:rsid w:val="00C93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ormal"/>
    <w:uiPriority w:val="34"/>
    <w:qFormat/>
    <w:rsid w:val="00DF064E"/>
    <w:pPr>
      <w:ind w:left="720"/>
      <w:contextualSpacing/>
    </w:p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paragraph" w:customStyle="1" w:styleId="Default">
    <w:name w:val="Default"/>
    <w:rsid w:val="00A249C1"/>
    <w:pPr>
      <w:autoSpaceDE w:val="0"/>
      <w:autoSpaceDN w:val="0"/>
      <w:adjustRightInd w:val="0"/>
      <w:spacing w:after="0" w:line="240" w:lineRule="auto"/>
    </w:pPr>
    <w:rPr>
      <w:rFonts w:ascii="Arial" w:hAnsi="Arial" w:cs="Arial"/>
      <w:color w:val="000000"/>
      <w:sz w:val="24"/>
      <w:szCs w:val="24"/>
    </w:rPr>
  </w:style>
  <w:style w:type="paragraph" w:customStyle="1" w:styleId="Standard">
    <w:name w:val="Standard"/>
    <w:rsid w:val="008C73DC"/>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fr-FR"/>
    </w:rPr>
  </w:style>
  <w:style w:type="paragraph" w:styleId="Paragraphedeliste">
    <w:name w:val="List Paragraph"/>
    <w:basedOn w:val="Normal"/>
    <w:rsid w:val="00D10B88"/>
    <w:pPr>
      <w:widowControl w:val="0"/>
      <w:suppressAutoHyphens/>
      <w:autoSpaceDN w:val="0"/>
      <w:spacing w:after="0" w:line="240" w:lineRule="auto"/>
      <w:ind w:left="720"/>
      <w:textAlignment w:val="baseline"/>
    </w:pPr>
    <w:rPr>
      <w:rFonts w:ascii="Times New Roman" w:eastAsia="Arial Unicode MS" w:hAnsi="Times New Roman" w:cs="Tahoma"/>
      <w:kern w:val="3"/>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VAR_MEMBER</b:Tag>
    <b:RefOrder>2</b:RefOrder>
  </b:Source>
  <b:Source xmlns:b="http://schemas.openxmlformats.org/officeDocument/2006/bibliography" xmlns="http://schemas.openxmlformats.org/officeDocument/2006/bibliography">
    <b:Tag>BLOCK_FIRST</b:Tag>
    <b:RefOrder>1</b:RefOrder>
  </b:Source>
</b:Sources>
</file>

<file path=customXml/itemProps1.xml><?xml version="1.0" encoding="utf-8"?>
<ds:datastoreItem xmlns:ds="http://schemas.openxmlformats.org/officeDocument/2006/customXml" ds:itemID="{BB4179AC-79C0-4A79-AA3E-225B0CF70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1079</TotalTime>
  <Pages>10</Pages>
  <Words>2942</Words>
  <Characters>16186</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Mouillet</dc:creator>
  <cp:lastModifiedBy>DGS</cp:lastModifiedBy>
  <cp:revision>81</cp:revision>
  <cp:lastPrinted>2022-09-27T13:31:00Z</cp:lastPrinted>
  <dcterms:created xsi:type="dcterms:W3CDTF">2022-05-23T10:13:00Z</dcterms:created>
  <dcterms:modified xsi:type="dcterms:W3CDTF">2023-05-30T14:18:00Z</dcterms:modified>
</cp:coreProperties>
</file>